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2C4E1" w14:textId="6F55EC61" w:rsidR="00592366" w:rsidRDefault="00037903" w:rsidP="00193001">
      <w:pPr>
        <w:spacing w:before="480" w:after="120" w:line="240" w:lineRule="auto"/>
        <w:rPr>
          <w:rFonts w:cstheme="minorHAnsi"/>
          <w:b/>
          <w:color w:val="00A9A7"/>
          <w:sz w:val="40"/>
          <w:szCs w:val="40"/>
        </w:rPr>
      </w:pPr>
      <w:r>
        <w:rPr>
          <w:rFonts w:cstheme="minorHAnsi"/>
          <w:b/>
          <w:color w:val="00A9A7"/>
          <w:sz w:val="40"/>
          <w:szCs w:val="40"/>
        </w:rPr>
        <w:t>Manager, Technical</w:t>
      </w:r>
    </w:p>
    <w:p w14:paraId="02F7C2F5" w14:textId="77777777" w:rsidR="00193001" w:rsidRPr="00717CB5" w:rsidRDefault="00193001" w:rsidP="00193001">
      <w:pPr>
        <w:spacing w:after="120" w:line="240" w:lineRule="auto"/>
        <w:rPr>
          <w:rFonts w:cstheme="minorHAnsi"/>
          <w:b/>
          <w:color w:val="264282"/>
        </w:rPr>
      </w:pPr>
      <w:r w:rsidRPr="00717CB5">
        <w:rPr>
          <w:rFonts w:cstheme="minorHAnsi"/>
          <w:b/>
          <w:noProof/>
          <w:color w:val="00A9A7"/>
        </w:rPr>
        <w:drawing>
          <wp:anchor distT="0" distB="0" distL="114300" distR="114300" simplePos="0" relativeHeight="251658240" behindDoc="0" locked="0" layoutInCell="1" allowOverlap="1" wp14:anchorId="061AD315" wp14:editId="4E206FEB">
            <wp:simplePos x="0" y="0"/>
            <wp:positionH relativeFrom="margin">
              <wp:posOffset>33655</wp:posOffset>
            </wp:positionH>
            <wp:positionV relativeFrom="paragraph">
              <wp:posOffset>10160</wp:posOffset>
            </wp:positionV>
            <wp:extent cx="5637334" cy="742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37334" cy="74295"/>
                    </a:xfrm>
                    <a:prstGeom prst="rect">
                      <a:avLst/>
                    </a:prstGeom>
                  </pic:spPr>
                </pic:pic>
              </a:graphicData>
            </a:graphic>
            <wp14:sizeRelH relativeFrom="margin">
              <wp14:pctWidth>0</wp14:pctWidth>
            </wp14:sizeRelH>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479"/>
      </w:tblGrid>
      <w:tr w:rsidR="00816E68" w:rsidRPr="00717CB5" w14:paraId="4EA85E00" w14:textId="77777777" w:rsidTr="00816E68">
        <w:tc>
          <w:tcPr>
            <w:tcW w:w="1560" w:type="dxa"/>
            <w:vAlign w:val="center"/>
          </w:tcPr>
          <w:p w14:paraId="38A5FB1E" w14:textId="6C7EE972" w:rsidR="00816E68" w:rsidRPr="00717CB5" w:rsidRDefault="00816E68" w:rsidP="005E6EA9">
            <w:pPr>
              <w:spacing w:before="80" w:after="80"/>
              <w:mirrorIndents/>
              <w:rPr>
                <w:rFonts w:cstheme="minorHAnsi"/>
                <w:szCs w:val="24"/>
              </w:rPr>
            </w:pPr>
            <w:r>
              <w:rPr>
                <w:rFonts w:cstheme="minorHAnsi"/>
                <w:szCs w:val="24"/>
              </w:rPr>
              <w:t>Business Unit:</w:t>
            </w:r>
          </w:p>
        </w:tc>
        <w:tc>
          <w:tcPr>
            <w:tcW w:w="7479" w:type="dxa"/>
            <w:vAlign w:val="center"/>
          </w:tcPr>
          <w:p w14:paraId="529F91C7" w14:textId="346EBACF" w:rsidR="00816E68" w:rsidRPr="00717CB5" w:rsidRDefault="00816E68" w:rsidP="003431EA">
            <w:pPr>
              <w:spacing w:before="80" w:after="80"/>
              <w:mirrorIndents/>
              <w:rPr>
                <w:rFonts w:cstheme="minorHAnsi"/>
                <w:szCs w:val="24"/>
              </w:rPr>
            </w:pPr>
            <w:r>
              <w:rPr>
                <w:rFonts w:cstheme="minorHAnsi"/>
                <w:szCs w:val="24"/>
              </w:rPr>
              <w:t>Audit New Zealand</w:t>
            </w:r>
          </w:p>
        </w:tc>
      </w:tr>
      <w:tr w:rsidR="00574CCC" w:rsidRPr="00717CB5" w14:paraId="4CECD779" w14:textId="77777777" w:rsidTr="00816E68">
        <w:tc>
          <w:tcPr>
            <w:tcW w:w="1560" w:type="dxa"/>
            <w:vAlign w:val="center"/>
          </w:tcPr>
          <w:p w14:paraId="75FEF4F6" w14:textId="77777777" w:rsidR="00574CCC" w:rsidRPr="00717CB5" w:rsidRDefault="00574CCC" w:rsidP="005E6EA9">
            <w:pPr>
              <w:spacing w:before="80" w:after="80"/>
              <w:mirrorIndents/>
              <w:rPr>
                <w:rFonts w:cstheme="minorHAnsi"/>
                <w:szCs w:val="24"/>
              </w:rPr>
            </w:pPr>
            <w:r w:rsidRPr="00717CB5">
              <w:rPr>
                <w:rFonts w:cstheme="minorHAnsi"/>
                <w:szCs w:val="24"/>
              </w:rPr>
              <w:t>Group:</w:t>
            </w:r>
          </w:p>
        </w:tc>
        <w:tc>
          <w:tcPr>
            <w:tcW w:w="7479" w:type="dxa"/>
            <w:vAlign w:val="center"/>
          </w:tcPr>
          <w:p w14:paraId="510877E8" w14:textId="34C67D06" w:rsidR="00574CCC" w:rsidRPr="00717CB5" w:rsidRDefault="00960425" w:rsidP="003431EA">
            <w:pPr>
              <w:spacing w:before="80" w:after="80"/>
              <w:mirrorIndents/>
              <w:rPr>
                <w:rFonts w:cstheme="minorHAnsi"/>
                <w:szCs w:val="24"/>
              </w:rPr>
            </w:pPr>
            <w:r w:rsidRPr="00717CB5">
              <w:rPr>
                <w:rFonts w:cstheme="minorHAnsi"/>
                <w:szCs w:val="24"/>
              </w:rPr>
              <w:t>Professional Practices</w:t>
            </w:r>
          </w:p>
        </w:tc>
      </w:tr>
      <w:tr w:rsidR="00574CCC" w:rsidRPr="00717CB5" w14:paraId="006BCCC0" w14:textId="77777777" w:rsidTr="00816E68">
        <w:tc>
          <w:tcPr>
            <w:tcW w:w="1560" w:type="dxa"/>
            <w:vAlign w:val="center"/>
          </w:tcPr>
          <w:p w14:paraId="35130EC8" w14:textId="77777777" w:rsidR="00574CCC" w:rsidRPr="00717CB5" w:rsidRDefault="00574CCC" w:rsidP="005E6EA9">
            <w:pPr>
              <w:spacing w:before="80" w:after="80"/>
              <w:mirrorIndents/>
              <w:rPr>
                <w:rFonts w:cstheme="minorHAnsi"/>
                <w:szCs w:val="24"/>
              </w:rPr>
            </w:pPr>
            <w:r w:rsidRPr="00717CB5">
              <w:rPr>
                <w:rFonts w:cstheme="minorHAnsi"/>
                <w:szCs w:val="24"/>
              </w:rPr>
              <w:t>Reports to:</w:t>
            </w:r>
          </w:p>
        </w:tc>
        <w:tc>
          <w:tcPr>
            <w:tcW w:w="7479" w:type="dxa"/>
            <w:vAlign w:val="center"/>
          </w:tcPr>
          <w:p w14:paraId="372ACF9F" w14:textId="020A41CA" w:rsidR="00574CCC" w:rsidRPr="00717CB5" w:rsidRDefault="00037903" w:rsidP="003431EA">
            <w:pPr>
              <w:spacing w:before="80" w:after="80"/>
              <w:mirrorIndents/>
              <w:rPr>
                <w:rFonts w:cstheme="minorHAnsi"/>
                <w:szCs w:val="24"/>
              </w:rPr>
            </w:pPr>
            <w:r>
              <w:rPr>
                <w:rFonts w:cstheme="minorHAnsi"/>
                <w:szCs w:val="24"/>
              </w:rPr>
              <w:t>Associate Director, Technical</w:t>
            </w:r>
          </w:p>
        </w:tc>
      </w:tr>
      <w:tr w:rsidR="00574CCC" w:rsidRPr="00717CB5" w14:paraId="0CAFF458" w14:textId="77777777" w:rsidTr="00816E68">
        <w:tc>
          <w:tcPr>
            <w:tcW w:w="1560" w:type="dxa"/>
            <w:vAlign w:val="center"/>
          </w:tcPr>
          <w:p w14:paraId="429A87E4" w14:textId="77777777" w:rsidR="00574CCC" w:rsidRPr="00717CB5" w:rsidRDefault="00574CCC" w:rsidP="005E6EA9">
            <w:pPr>
              <w:spacing w:before="80" w:after="80"/>
              <w:mirrorIndents/>
              <w:rPr>
                <w:rFonts w:cstheme="minorHAnsi"/>
                <w:szCs w:val="24"/>
              </w:rPr>
            </w:pPr>
            <w:r w:rsidRPr="00717CB5">
              <w:rPr>
                <w:rFonts w:cstheme="minorHAnsi"/>
                <w:szCs w:val="24"/>
              </w:rPr>
              <w:t>Date:</w:t>
            </w:r>
          </w:p>
        </w:tc>
        <w:tc>
          <w:tcPr>
            <w:tcW w:w="7479" w:type="dxa"/>
            <w:vAlign w:val="center"/>
          </w:tcPr>
          <w:p w14:paraId="3D5BFAC4" w14:textId="0F9F0C6D" w:rsidR="00574CCC" w:rsidRPr="00717CB5" w:rsidRDefault="00037903" w:rsidP="003431EA">
            <w:pPr>
              <w:spacing w:before="80" w:after="80"/>
              <w:mirrorIndents/>
              <w:rPr>
                <w:rFonts w:cstheme="minorHAnsi"/>
                <w:szCs w:val="24"/>
              </w:rPr>
            </w:pPr>
            <w:r>
              <w:rPr>
                <w:rFonts w:cstheme="minorHAnsi"/>
                <w:szCs w:val="24"/>
              </w:rPr>
              <w:t>Ju</w:t>
            </w:r>
            <w:r w:rsidR="00816E68">
              <w:rPr>
                <w:rFonts w:cstheme="minorHAnsi"/>
                <w:szCs w:val="24"/>
              </w:rPr>
              <w:t>ly</w:t>
            </w:r>
            <w:r>
              <w:rPr>
                <w:rFonts w:cstheme="minorHAnsi"/>
                <w:szCs w:val="24"/>
              </w:rPr>
              <w:t xml:space="preserve"> 2023</w:t>
            </w:r>
          </w:p>
        </w:tc>
      </w:tr>
      <w:tr w:rsidR="00816E68" w:rsidRPr="00717CB5" w14:paraId="435BC979" w14:textId="77777777" w:rsidTr="00816E68">
        <w:tc>
          <w:tcPr>
            <w:tcW w:w="1560" w:type="dxa"/>
            <w:vAlign w:val="center"/>
          </w:tcPr>
          <w:p w14:paraId="4A6F1C03" w14:textId="0F0525C3" w:rsidR="00816E68" w:rsidRPr="00717CB5" w:rsidRDefault="00816E68" w:rsidP="005E6EA9">
            <w:pPr>
              <w:spacing w:before="80" w:after="80"/>
              <w:mirrorIndents/>
              <w:rPr>
                <w:rFonts w:cstheme="minorHAnsi"/>
                <w:szCs w:val="24"/>
              </w:rPr>
            </w:pPr>
            <w:r>
              <w:rPr>
                <w:rFonts w:cstheme="minorHAnsi"/>
                <w:szCs w:val="24"/>
              </w:rPr>
              <w:t>Salary Range:</w:t>
            </w:r>
          </w:p>
        </w:tc>
        <w:tc>
          <w:tcPr>
            <w:tcW w:w="7479" w:type="dxa"/>
            <w:vAlign w:val="center"/>
          </w:tcPr>
          <w:p w14:paraId="23926C91" w14:textId="27B84507" w:rsidR="00816E68" w:rsidRDefault="00816E68" w:rsidP="003431EA">
            <w:pPr>
              <w:spacing w:before="80" w:after="80"/>
              <w:mirrorIndents/>
              <w:rPr>
                <w:rFonts w:cstheme="minorHAnsi"/>
                <w:szCs w:val="24"/>
              </w:rPr>
            </w:pPr>
            <w:r>
              <w:rPr>
                <w:rFonts w:cstheme="minorHAnsi"/>
                <w:szCs w:val="24"/>
              </w:rPr>
              <w:t xml:space="preserve">Band </w:t>
            </w:r>
            <w:r w:rsidR="00D63DF3">
              <w:rPr>
                <w:rFonts w:cstheme="minorHAnsi"/>
                <w:szCs w:val="24"/>
              </w:rPr>
              <w:t>G</w:t>
            </w:r>
          </w:p>
        </w:tc>
      </w:tr>
    </w:tbl>
    <w:p w14:paraId="553D7DDA" w14:textId="77777777" w:rsidR="00574CCC" w:rsidRDefault="00960425" w:rsidP="00B85257">
      <w:pPr>
        <w:spacing w:before="240" w:line="360" w:lineRule="auto"/>
        <w:mirrorIndents/>
        <w:rPr>
          <w:rFonts w:cstheme="minorHAnsi"/>
          <w:i/>
          <w:szCs w:val="24"/>
        </w:rPr>
      </w:pPr>
      <w:r w:rsidRPr="00717CB5">
        <w:rPr>
          <w:rFonts w:cstheme="minorHAnsi"/>
          <w:i/>
          <w:szCs w:val="24"/>
        </w:rPr>
        <w:t>We carry out public sector audits on behalf of t</w:t>
      </w:r>
      <w:r w:rsidR="00574CCC" w:rsidRPr="00717CB5">
        <w:rPr>
          <w:rFonts w:cstheme="minorHAnsi"/>
          <w:i/>
          <w:szCs w:val="24"/>
        </w:rPr>
        <w:t>he Controller and Auditor-General</w:t>
      </w:r>
      <w:r w:rsidRPr="00717CB5">
        <w:rPr>
          <w:rFonts w:cstheme="minorHAnsi"/>
          <w:i/>
          <w:szCs w:val="24"/>
        </w:rPr>
        <w:t xml:space="preserve">. We help to </w:t>
      </w:r>
      <w:r w:rsidR="00574CCC" w:rsidRPr="00717CB5">
        <w:rPr>
          <w:rFonts w:cstheme="minorHAnsi"/>
          <w:i/>
          <w:szCs w:val="24"/>
        </w:rPr>
        <w:t>maintain the financial integrity of New Zealand’s system of government</w:t>
      </w:r>
      <w:r w:rsidRPr="00717CB5">
        <w:rPr>
          <w:rFonts w:cstheme="minorHAnsi"/>
          <w:i/>
          <w:szCs w:val="24"/>
        </w:rPr>
        <w:t xml:space="preserve"> by providing </w:t>
      </w:r>
      <w:r w:rsidR="00574CCC" w:rsidRPr="00717CB5">
        <w:rPr>
          <w:rFonts w:cstheme="minorHAnsi"/>
          <w:i/>
          <w:szCs w:val="24"/>
        </w:rPr>
        <w:t xml:space="preserve">independent assurance that public </w:t>
      </w:r>
      <w:r w:rsidRPr="00717CB5">
        <w:rPr>
          <w:rFonts w:cstheme="minorHAnsi"/>
          <w:i/>
          <w:szCs w:val="24"/>
        </w:rPr>
        <w:t xml:space="preserve">organisations </w:t>
      </w:r>
      <w:r w:rsidR="00574CCC" w:rsidRPr="00717CB5">
        <w:rPr>
          <w:rFonts w:cstheme="minorHAnsi"/>
          <w:i/>
          <w:szCs w:val="24"/>
        </w:rPr>
        <w:t>are operating</w:t>
      </w:r>
      <w:r w:rsidR="007B1AB7" w:rsidRPr="00717CB5">
        <w:rPr>
          <w:rFonts w:cstheme="minorHAnsi"/>
          <w:i/>
          <w:szCs w:val="24"/>
        </w:rPr>
        <w:t>,</w:t>
      </w:r>
      <w:r w:rsidR="00574CCC" w:rsidRPr="00717CB5">
        <w:rPr>
          <w:rFonts w:cstheme="minorHAnsi"/>
          <w:i/>
          <w:szCs w:val="24"/>
        </w:rPr>
        <w:t xml:space="preserve"> accounting for</w:t>
      </w:r>
      <w:r w:rsidR="007B1AB7" w:rsidRPr="00717CB5">
        <w:rPr>
          <w:rFonts w:cstheme="minorHAnsi"/>
          <w:i/>
          <w:szCs w:val="24"/>
        </w:rPr>
        <w:t>, and reporting</w:t>
      </w:r>
      <w:r w:rsidR="00574CCC" w:rsidRPr="00717CB5">
        <w:rPr>
          <w:rFonts w:cstheme="minorHAnsi"/>
          <w:i/>
          <w:szCs w:val="24"/>
        </w:rPr>
        <w:t xml:space="preserve"> their performance as Parliament intended</w:t>
      </w:r>
      <w:r w:rsidR="00574CCC">
        <w:rPr>
          <w:rFonts w:cstheme="minorHAnsi"/>
          <w:i/>
          <w:szCs w:val="24"/>
        </w:rPr>
        <w:t>.</w:t>
      </w:r>
    </w:p>
    <w:p w14:paraId="331202A4" w14:textId="638FD5D3" w:rsidR="009F3E3B" w:rsidRDefault="009F3E3B" w:rsidP="00577330">
      <w:pPr>
        <w:pStyle w:val="ANZHeading-L1"/>
        <w:rPr>
          <w:sz w:val="28"/>
          <w:szCs w:val="22"/>
        </w:rPr>
      </w:pPr>
      <w:r w:rsidRPr="00577330">
        <w:rPr>
          <w:sz w:val="28"/>
          <w:szCs w:val="22"/>
        </w:rPr>
        <w:t>Position description</w:t>
      </w:r>
    </w:p>
    <w:p w14:paraId="20A3CAF9" w14:textId="77777777" w:rsidR="00037903" w:rsidRPr="00037903" w:rsidRDefault="00037903" w:rsidP="00037903">
      <w:pPr>
        <w:rPr>
          <w:b/>
          <w:bCs/>
          <w:iCs/>
          <w:sz w:val="24"/>
          <w:szCs w:val="24"/>
        </w:rPr>
      </w:pPr>
      <w:r w:rsidRPr="00037903">
        <w:rPr>
          <w:b/>
          <w:bCs/>
          <w:iCs/>
          <w:sz w:val="24"/>
          <w:szCs w:val="24"/>
        </w:rPr>
        <w:t xml:space="preserve">References to performance reporting </w:t>
      </w:r>
    </w:p>
    <w:p w14:paraId="200AE495" w14:textId="7892F2A1" w:rsidR="00037903" w:rsidRPr="00037903" w:rsidRDefault="00037903" w:rsidP="00037903">
      <w:pPr>
        <w:rPr>
          <w:iCs/>
        </w:rPr>
      </w:pPr>
      <w:r w:rsidRPr="00037903">
        <w:rPr>
          <w:iCs/>
        </w:rPr>
        <w:t>This position description refers to performance reporting. The performance reporting references are relevant to an individual Manager, Technical when it has been agreed with the Director and Head of Reporting that they be involved in performance reporting matters. Performance reporting responsibilities will be allocated as needed by the Director and Head of Reporting.</w:t>
      </w:r>
    </w:p>
    <w:p w14:paraId="54FC1D60" w14:textId="77777777" w:rsidR="00717CB5" w:rsidRPr="00577330" w:rsidRDefault="00717CB5" w:rsidP="00577330">
      <w:pPr>
        <w:rPr>
          <w:b/>
          <w:bCs/>
          <w:sz w:val="24"/>
          <w:szCs w:val="18"/>
        </w:rPr>
      </w:pPr>
      <w:r w:rsidRPr="00577330">
        <w:rPr>
          <w:b/>
          <w:bCs/>
          <w:sz w:val="24"/>
          <w:szCs w:val="18"/>
        </w:rPr>
        <w:t>Primary objectives</w:t>
      </w:r>
    </w:p>
    <w:p w14:paraId="2222F142" w14:textId="77777777" w:rsidR="00037903" w:rsidRPr="00037903" w:rsidRDefault="00037903" w:rsidP="00037903">
      <w:r w:rsidRPr="00037903">
        <w:t xml:space="preserve">The Manager, Technical is responsible for supporting the Director and Head of Reporting to reflect Audit New Zealand’s position on accounting and external reporting matters (including performance information) and ensure the credibility of advice and support given to auditors and public entities. The Manager, Technical also has significant leadership responsibilities. </w:t>
      </w:r>
    </w:p>
    <w:p w14:paraId="7FE31188" w14:textId="77777777" w:rsidR="003D5C54" w:rsidRPr="00577330" w:rsidRDefault="003D5C54" w:rsidP="00577330">
      <w:pPr>
        <w:rPr>
          <w:b/>
          <w:bCs/>
          <w:sz w:val="24"/>
          <w:szCs w:val="18"/>
        </w:rPr>
      </w:pPr>
      <w:r w:rsidRPr="00577330">
        <w:rPr>
          <w:b/>
          <w:bCs/>
          <w:sz w:val="24"/>
          <w:szCs w:val="18"/>
        </w:rPr>
        <w:t>General responsibilities and objectives</w:t>
      </w:r>
    </w:p>
    <w:p w14:paraId="758552B6" w14:textId="77777777" w:rsidR="00037903" w:rsidRPr="00B4467F" w:rsidRDefault="00037903" w:rsidP="00037903">
      <w:pPr>
        <w:pStyle w:val="ANZBodyText"/>
        <w:rPr>
          <w:rFonts w:asciiTheme="minorHAnsi" w:hAnsiTheme="minorHAnsi"/>
        </w:rPr>
      </w:pPr>
      <w:r w:rsidRPr="00B4467F">
        <w:rPr>
          <w:rFonts w:asciiTheme="minorHAnsi" w:hAnsiTheme="minorHAnsi"/>
        </w:rPr>
        <w:t>The main responsibilities of the Manager, Technical are to:</w:t>
      </w:r>
    </w:p>
    <w:p w14:paraId="16C31737" w14:textId="1314FB8D" w:rsidR="00037903" w:rsidRDefault="00816E68" w:rsidP="00037903">
      <w:pPr>
        <w:pStyle w:val="ANZBulletLevel1"/>
        <w:rPr>
          <w:rFonts w:asciiTheme="minorHAnsi" w:hAnsiTheme="minorHAnsi"/>
        </w:rPr>
      </w:pPr>
      <w:r>
        <w:rPr>
          <w:rFonts w:asciiTheme="minorHAnsi" w:hAnsiTheme="minorHAnsi"/>
        </w:rPr>
        <w:t>P</w:t>
      </w:r>
      <w:r w:rsidR="00037903" w:rsidRPr="00B4467F">
        <w:rPr>
          <w:rFonts w:asciiTheme="minorHAnsi" w:hAnsiTheme="minorHAnsi"/>
        </w:rPr>
        <w:t>rovide independent, high-quality, consistent, and authoritative advice and support in accounting and external financial reporting, including legislative compliance matters</w:t>
      </w:r>
      <w:r w:rsidR="00037903">
        <w:rPr>
          <w:rFonts w:asciiTheme="minorHAnsi" w:hAnsiTheme="minorHAnsi"/>
        </w:rPr>
        <w:t xml:space="preserve"> </w:t>
      </w:r>
      <w:r w:rsidR="00037903" w:rsidRPr="008068C7">
        <w:rPr>
          <w:rFonts w:asciiTheme="minorHAnsi" w:hAnsiTheme="minorHAnsi"/>
        </w:rPr>
        <w:t xml:space="preserve">affecting </w:t>
      </w:r>
      <w:r w:rsidR="00037903">
        <w:rPr>
          <w:rFonts w:asciiTheme="minorHAnsi" w:hAnsiTheme="minorHAnsi"/>
        </w:rPr>
        <w:t>public sector assurance and reporting</w:t>
      </w:r>
      <w:r w:rsidR="00037903" w:rsidRPr="00B4467F">
        <w:rPr>
          <w:rFonts w:asciiTheme="minorHAnsi" w:hAnsiTheme="minorHAnsi"/>
        </w:rPr>
        <w:t>, to Audit New Zealand staff</w:t>
      </w:r>
      <w:r w:rsidR="00037903">
        <w:rPr>
          <w:rFonts w:asciiTheme="minorHAnsi" w:hAnsiTheme="minorHAnsi"/>
        </w:rPr>
        <w:t>. This includes both preparing technical advice and peer reviewing technical advice prepared by others in the Accounting Technical Team</w:t>
      </w:r>
      <w:r w:rsidR="00037903" w:rsidRPr="00B4467F">
        <w:rPr>
          <w:rFonts w:asciiTheme="minorHAnsi" w:hAnsiTheme="minorHAnsi"/>
        </w:rPr>
        <w:t>;</w:t>
      </w:r>
    </w:p>
    <w:p w14:paraId="555E5FA3" w14:textId="0332639D" w:rsidR="00037903" w:rsidRPr="002C1F1E" w:rsidRDefault="00816E68" w:rsidP="00037903">
      <w:pPr>
        <w:pStyle w:val="ANZBulletLevel1"/>
        <w:rPr>
          <w:rFonts w:asciiTheme="minorHAnsi" w:hAnsiTheme="minorHAnsi"/>
        </w:rPr>
      </w:pPr>
      <w:r>
        <w:rPr>
          <w:rFonts w:asciiTheme="minorHAnsi" w:hAnsiTheme="minorHAnsi"/>
        </w:rPr>
        <w:t>P</w:t>
      </w:r>
      <w:r w:rsidR="00037903" w:rsidRPr="00B4467F">
        <w:rPr>
          <w:rFonts w:asciiTheme="minorHAnsi" w:hAnsiTheme="minorHAnsi"/>
        </w:rPr>
        <w:t xml:space="preserve">rovide independent, high-quality, consistent, and authoritative advice and support in </w:t>
      </w:r>
      <w:r w:rsidR="00037903">
        <w:rPr>
          <w:rFonts w:asciiTheme="minorHAnsi" w:hAnsiTheme="minorHAnsi"/>
        </w:rPr>
        <w:t xml:space="preserve">performance reporting matters to Audit New Zealand staff when requested. This includes </w:t>
      </w:r>
      <w:r w:rsidR="00037903">
        <w:rPr>
          <w:rFonts w:asciiTheme="minorHAnsi" w:hAnsiTheme="minorHAnsi"/>
        </w:rPr>
        <w:lastRenderedPageBreak/>
        <w:t>both the preparation of technical advice and peer review of technical advice prepared by others in the Accounting Technical Team</w:t>
      </w:r>
      <w:r>
        <w:rPr>
          <w:rFonts w:asciiTheme="minorHAnsi" w:hAnsiTheme="minorHAnsi"/>
        </w:rPr>
        <w:t>;</w:t>
      </w:r>
    </w:p>
    <w:p w14:paraId="2087D512" w14:textId="134A882F" w:rsidR="00037903" w:rsidRPr="001711BE" w:rsidRDefault="00816E68" w:rsidP="00037903">
      <w:pPr>
        <w:pStyle w:val="ANZBulletLevel1"/>
        <w:rPr>
          <w:rFonts w:asciiTheme="minorHAnsi" w:hAnsiTheme="minorHAnsi"/>
        </w:rPr>
      </w:pPr>
      <w:r>
        <w:rPr>
          <w:rFonts w:asciiTheme="minorHAnsi" w:hAnsiTheme="minorHAnsi"/>
        </w:rPr>
        <w:t>S</w:t>
      </w:r>
      <w:r w:rsidR="00037903" w:rsidRPr="001711BE">
        <w:rPr>
          <w:rFonts w:asciiTheme="minorHAnsi" w:hAnsiTheme="minorHAnsi"/>
        </w:rPr>
        <w:t xml:space="preserve">uccessfully deliver on their assigned responsibilities within the approved PPG and </w:t>
      </w:r>
      <w:r w:rsidR="00037903">
        <w:rPr>
          <w:rFonts w:asciiTheme="minorHAnsi" w:hAnsiTheme="minorHAnsi"/>
        </w:rPr>
        <w:t>Accounting Technical</w:t>
      </w:r>
      <w:r w:rsidR="00037903" w:rsidRPr="001711BE">
        <w:rPr>
          <w:rFonts w:asciiTheme="minorHAnsi" w:hAnsiTheme="minorHAnsi"/>
        </w:rPr>
        <w:t xml:space="preserve"> team’s work programme; </w:t>
      </w:r>
    </w:p>
    <w:p w14:paraId="1605D9C0" w14:textId="6BF39019" w:rsidR="00037903" w:rsidRPr="00B4467F" w:rsidRDefault="00816E68" w:rsidP="00037903">
      <w:pPr>
        <w:pStyle w:val="ANZBulletLevel1"/>
        <w:rPr>
          <w:rFonts w:asciiTheme="minorHAnsi" w:hAnsiTheme="minorHAnsi"/>
        </w:rPr>
      </w:pPr>
      <w:r>
        <w:rPr>
          <w:rFonts w:asciiTheme="minorHAnsi" w:hAnsiTheme="minorHAnsi"/>
        </w:rPr>
        <w:t>S</w:t>
      </w:r>
      <w:r w:rsidR="00037903" w:rsidRPr="00B4467F">
        <w:rPr>
          <w:rFonts w:asciiTheme="minorHAnsi" w:hAnsiTheme="minorHAnsi"/>
        </w:rPr>
        <w:t>upport the development, maintenance, and revision of Audit New Zealand’s accounting and external reporting matters</w:t>
      </w:r>
      <w:r w:rsidR="00037903">
        <w:rPr>
          <w:rFonts w:asciiTheme="minorHAnsi" w:hAnsiTheme="minorHAnsi"/>
        </w:rPr>
        <w:t xml:space="preserve"> (including performance information)</w:t>
      </w:r>
      <w:r w:rsidR="00037903" w:rsidRPr="00B4467F">
        <w:rPr>
          <w:rFonts w:asciiTheme="minorHAnsi" w:hAnsiTheme="minorHAnsi"/>
        </w:rPr>
        <w:t xml:space="preserve">, related policies, procedures, and guidelines (to be included in the Quality Manual) to comply with the Auditor-General’s </w:t>
      </w:r>
      <w:r w:rsidR="00037903">
        <w:rPr>
          <w:rFonts w:asciiTheme="minorHAnsi" w:hAnsiTheme="minorHAnsi"/>
        </w:rPr>
        <w:t>A</w:t>
      </w:r>
      <w:r w:rsidR="00037903" w:rsidRPr="00B4467F">
        <w:rPr>
          <w:rFonts w:asciiTheme="minorHAnsi" w:hAnsiTheme="minorHAnsi"/>
        </w:rPr>
        <w:t xml:space="preserve">uditing </w:t>
      </w:r>
      <w:r w:rsidR="00037903">
        <w:rPr>
          <w:rFonts w:asciiTheme="minorHAnsi" w:hAnsiTheme="minorHAnsi"/>
        </w:rPr>
        <w:t>S</w:t>
      </w:r>
      <w:r w:rsidR="00037903" w:rsidRPr="00B4467F">
        <w:rPr>
          <w:rFonts w:asciiTheme="minorHAnsi" w:hAnsiTheme="minorHAnsi"/>
        </w:rPr>
        <w:t>tandards, legislation and regulation, and the accounting, auditing, professional, and ethical standards of the External Reporting Board and (where relevant) the Chartered Accountants Australia and New Zealand (CA ANZ);</w:t>
      </w:r>
    </w:p>
    <w:p w14:paraId="797F55CA" w14:textId="6B3F2CE0" w:rsidR="00037903" w:rsidRPr="00B4467F" w:rsidRDefault="00816E68" w:rsidP="00037903">
      <w:pPr>
        <w:pStyle w:val="ANZBulletLevel1"/>
        <w:rPr>
          <w:rFonts w:asciiTheme="minorHAnsi" w:hAnsiTheme="minorHAnsi"/>
        </w:rPr>
      </w:pPr>
      <w:r>
        <w:rPr>
          <w:rFonts w:asciiTheme="minorHAnsi" w:hAnsiTheme="minorHAnsi"/>
        </w:rPr>
        <w:t>S</w:t>
      </w:r>
      <w:r w:rsidR="00037903" w:rsidRPr="00B4467F">
        <w:rPr>
          <w:rFonts w:asciiTheme="minorHAnsi" w:hAnsiTheme="minorHAnsi"/>
        </w:rPr>
        <w:t xml:space="preserve">upport Audit New Zealand’s response to the </w:t>
      </w:r>
      <w:r w:rsidR="00037903">
        <w:rPr>
          <w:rFonts w:asciiTheme="minorHAnsi" w:hAnsiTheme="minorHAnsi"/>
        </w:rPr>
        <w:t xml:space="preserve">any </w:t>
      </w:r>
      <w:r w:rsidR="00037903" w:rsidRPr="00B4467F">
        <w:rPr>
          <w:rFonts w:asciiTheme="minorHAnsi" w:hAnsiTheme="minorHAnsi"/>
        </w:rPr>
        <w:t>new and amended accounting framework</w:t>
      </w:r>
      <w:r w:rsidR="00037903">
        <w:rPr>
          <w:rFonts w:asciiTheme="minorHAnsi" w:hAnsiTheme="minorHAnsi"/>
        </w:rPr>
        <w:t>s</w:t>
      </w:r>
      <w:r w:rsidR="00037903" w:rsidRPr="00B4467F">
        <w:rPr>
          <w:rFonts w:asciiTheme="minorHAnsi" w:hAnsiTheme="minorHAnsi"/>
        </w:rPr>
        <w:t xml:space="preserve"> and </w:t>
      </w:r>
      <w:r w:rsidR="00037903">
        <w:rPr>
          <w:rFonts w:asciiTheme="minorHAnsi" w:hAnsiTheme="minorHAnsi"/>
        </w:rPr>
        <w:t xml:space="preserve">financial reporting </w:t>
      </w:r>
      <w:r w:rsidR="00037903" w:rsidRPr="00B4467F">
        <w:rPr>
          <w:rFonts w:asciiTheme="minorHAnsi" w:hAnsiTheme="minorHAnsi"/>
        </w:rPr>
        <w:t>standards;</w:t>
      </w:r>
    </w:p>
    <w:p w14:paraId="250B2BAF" w14:textId="0D0022AD" w:rsidR="00037903" w:rsidRPr="00B4467F" w:rsidRDefault="00816E68" w:rsidP="00037903">
      <w:pPr>
        <w:pStyle w:val="ANZBulletLevel1"/>
        <w:rPr>
          <w:rFonts w:asciiTheme="minorHAnsi" w:hAnsiTheme="minorHAnsi"/>
        </w:rPr>
      </w:pPr>
      <w:r>
        <w:rPr>
          <w:rFonts w:asciiTheme="minorHAnsi" w:hAnsiTheme="minorHAnsi"/>
        </w:rPr>
        <w:t>D</w:t>
      </w:r>
      <w:r w:rsidR="00037903" w:rsidRPr="00B4467F">
        <w:rPr>
          <w:rFonts w:asciiTheme="minorHAnsi" w:hAnsiTheme="minorHAnsi"/>
        </w:rPr>
        <w:t xml:space="preserve">evelop and maintain resources for auditors and client support tools (for example, Model Financial Statements); </w:t>
      </w:r>
    </w:p>
    <w:p w14:paraId="38979172" w14:textId="612FC726" w:rsidR="00037903" w:rsidRPr="00B4467F" w:rsidRDefault="00816E68" w:rsidP="00037903">
      <w:pPr>
        <w:pStyle w:val="ANZBulletLevel1"/>
        <w:rPr>
          <w:rFonts w:asciiTheme="minorHAnsi" w:hAnsiTheme="minorHAnsi"/>
        </w:rPr>
      </w:pPr>
      <w:r>
        <w:rPr>
          <w:rFonts w:asciiTheme="minorHAnsi" w:hAnsiTheme="minorHAnsi"/>
        </w:rPr>
        <w:t>S</w:t>
      </w:r>
      <w:r w:rsidR="00037903" w:rsidRPr="00B4467F">
        <w:rPr>
          <w:rFonts w:asciiTheme="minorHAnsi" w:hAnsiTheme="minorHAnsi"/>
        </w:rPr>
        <w:t>upport Audit New Zealand’s Opinion Review Committee process (administratively and technically, such as drafting and reviewing proposed modified audit reports);</w:t>
      </w:r>
    </w:p>
    <w:p w14:paraId="29B39716" w14:textId="4198AB18" w:rsidR="00037903" w:rsidRPr="00B4467F" w:rsidRDefault="00816E68" w:rsidP="00037903">
      <w:pPr>
        <w:pStyle w:val="ANZBulletLevel1"/>
        <w:rPr>
          <w:rFonts w:asciiTheme="minorHAnsi" w:hAnsiTheme="minorHAnsi"/>
        </w:rPr>
      </w:pPr>
      <w:r>
        <w:rPr>
          <w:rFonts w:asciiTheme="minorHAnsi" w:hAnsiTheme="minorHAnsi"/>
        </w:rPr>
        <w:t>T</w:t>
      </w:r>
      <w:r w:rsidR="00037903" w:rsidRPr="00B4467F">
        <w:rPr>
          <w:rFonts w:asciiTheme="minorHAnsi" w:hAnsiTheme="minorHAnsi"/>
        </w:rPr>
        <w:t>rain Audit New Zealand and (where relevant) OAG staff in accounting</w:t>
      </w:r>
      <w:r w:rsidR="00037903">
        <w:rPr>
          <w:rFonts w:asciiTheme="minorHAnsi" w:hAnsiTheme="minorHAnsi"/>
        </w:rPr>
        <w:t>, performance reporting,</w:t>
      </w:r>
      <w:r w:rsidR="00037903" w:rsidRPr="00B4467F">
        <w:rPr>
          <w:rFonts w:asciiTheme="minorHAnsi" w:hAnsiTheme="minorHAnsi"/>
        </w:rPr>
        <w:t xml:space="preserve"> and professional matters and contribute to Audit New Zealand’s professional development programme;</w:t>
      </w:r>
    </w:p>
    <w:p w14:paraId="69B7E435" w14:textId="2B0E5024" w:rsidR="00037903" w:rsidRPr="00B4467F" w:rsidRDefault="00816E68" w:rsidP="00037903">
      <w:pPr>
        <w:pStyle w:val="ANZBulletLevel1"/>
        <w:rPr>
          <w:rFonts w:asciiTheme="minorHAnsi" w:hAnsiTheme="minorHAnsi"/>
        </w:rPr>
      </w:pPr>
      <w:r>
        <w:rPr>
          <w:rFonts w:asciiTheme="minorHAnsi" w:hAnsiTheme="minorHAnsi"/>
        </w:rPr>
        <w:t>K</w:t>
      </w:r>
      <w:r w:rsidR="00037903" w:rsidRPr="00B4467F">
        <w:rPr>
          <w:rFonts w:asciiTheme="minorHAnsi" w:hAnsiTheme="minorHAnsi"/>
        </w:rPr>
        <w:t>eep up to date with matters relevant to accounting, auditing, professional, and ethical standards</w:t>
      </w:r>
      <w:r w:rsidR="00037903">
        <w:rPr>
          <w:rFonts w:asciiTheme="minorHAnsi" w:hAnsiTheme="minorHAnsi"/>
        </w:rPr>
        <w:t>,</w:t>
      </w:r>
      <w:r w:rsidR="00037903" w:rsidRPr="00B4467F">
        <w:rPr>
          <w:rFonts w:asciiTheme="minorHAnsi" w:hAnsiTheme="minorHAnsi"/>
        </w:rPr>
        <w:t xml:space="preserve"> and provide advice and comment on matters that have significant accounting, auditing, professional, and </w:t>
      </w:r>
      <w:r w:rsidR="00037903">
        <w:rPr>
          <w:rFonts w:asciiTheme="minorHAnsi" w:hAnsiTheme="minorHAnsi"/>
        </w:rPr>
        <w:t>ethical</w:t>
      </w:r>
      <w:r w:rsidR="00037903" w:rsidRPr="00B4467F">
        <w:rPr>
          <w:rFonts w:asciiTheme="minorHAnsi" w:hAnsiTheme="minorHAnsi"/>
        </w:rPr>
        <w:t xml:space="preserve"> content;   </w:t>
      </w:r>
    </w:p>
    <w:p w14:paraId="4EBAAE74" w14:textId="33EFCEF3" w:rsidR="00037903" w:rsidRPr="00B4467F" w:rsidRDefault="00816E68" w:rsidP="00037903">
      <w:pPr>
        <w:pStyle w:val="ANZBulletLevel1"/>
        <w:rPr>
          <w:rFonts w:asciiTheme="minorHAnsi" w:hAnsiTheme="minorHAnsi"/>
        </w:rPr>
      </w:pPr>
      <w:r>
        <w:rPr>
          <w:rFonts w:asciiTheme="minorHAnsi" w:hAnsiTheme="minorHAnsi"/>
        </w:rPr>
        <w:t>R</w:t>
      </w:r>
      <w:r w:rsidR="00037903" w:rsidRPr="00B4467F">
        <w:rPr>
          <w:rFonts w:asciiTheme="minorHAnsi" w:hAnsiTheme="minorHAnsi"/>
        </w:rPr>
        <w:t>epresent Audit New Zealand in a positive and professional manner;</w:t>
      </w:r>
    </w:p>
    <w:p w14:paraId="6AC372E0" w14:textId="5195D540" w:rsidR="00037903" w:rsidRPr="00B4467F" w:rsidRDefault="00816E68" w:rsidP="00037903">
      <w:pPr>
        <w:pStyle w:val="ANZBulletLevel1"/>
        <w:rPr>
          <w:rFonts w:asciiTheme="minorHAnsi" w:hAnsiTheme="minorHAnsi"/>
        </w:rPr>
      </w:pPr>
      <w:r>
        <w:rPr>
          <w:rFonts w:asciiTheme="minorHAnsi" w:hAnsiTheme="minorHAnsi"/>
        </w:rPr>
        <w:t>C</w:t>
      </w:r>
      <w:r w:rsidR="00037903" w:rsidRPr="00B4467F">
        <w:rPr>
          <w:rFonts w:asciiTheme="minorHAnsi" w:hAnsiTheme="minorHAnsi"/>
        </w:rPr>
        <w:t xml:space="preserve">ontribute constructively to the performance of </w:t>
      </w:r>
      <w:r w:rsidR="00037903">
        <w:rPr>
          <w:rFonts w:asciiTheme="minorHAnsi" w:hAnsiTheme="minorHAnsi"/>
        </w:rPr>
        <w:t>the Professional Practices Group</w:t>
      </w:r>
      <w:r w:rsidR="00037903" w:rsidRPr="00B4467F">
        <w:rPr>
          <w:rFonts w:asciiTheme="minorHAnsi" w:hAnsiTheme="minorHAnsi"/>
        </w:rPr>
        <w:t>;</w:t>
      </w:r>
      <w:r w:rsidR="00037903">
        <w:rPr>
          <w:rFonts w:asciiTheme="minorHAnsi" w:hAnsiTheme="minorHAnsi"/>
        </w:rPr>
        <w:t xml:space="preserve"> and</w:t>
      </w:r>
    </w:p>
    <w:p w14:paraId="671AFA4D" w14:textId="5E727312" w:rsidR="00037903" w:rsidRDefault="00816E68" w:rsidP="00037903">
      <w:pPr>
        <w:pStyle w:val="ANZBulletLevel1"/>
        <w:rPr>
          <w:rFonts w:asciiTheme="minorHAnsi" w:hAnsiTheme="minorHAnsi"/>
        </w:rPr>
      </w:pPr>
      <w:r>
        <w:rPr>
          <w:rFonts w:asciiTheme="minorHAnsi" w:hAnsiTheme="minorHAnsi"/>
        </w:rPr>
        <w:t>C</w:t>
      </w:r>
      <w:r w:rsidR="00037903" w:rsidRPr="00B4467F">
        <w:rPr>
          <w:rFonts w:asciiTheme="minorHAnsi" w:hAnsiTheme="minorHAnsi"/>
        </w:rPr>
        <w:t>arry out other reasonable duties that contribute to Audit New Zealand’s objectives, as agreed with the Head of Accounting and General Manager, Professional Practices</w:t>
      </w:r>
      <w:r w:rsidR="00037903">
        <w:rPr>
          <w:rFonts w:asciiTheme="minorHAnsi" w:hAnsiTheme="minorHAnsi"/>
        </w:rPr>
        <w:t>.</w:t>
      </w:r>
    </w:p>
    <w:p w14:paraId="28BBCEC2" w14:textId="77777777" w:rsidR="00220E78" w:rsidRPr="00717CB5" w:rsidRDefault="00193001" w:rsidP="00193001">
      <w:pPr>
        <w:rPr>
          <w:rFonts w:cstheme="minorHAnsi"/>
          <w:b/>
          <w:sz w:val="28"/>
          <w:szCs w:val="24"/>
        </w:rPr>
      </w:pPr>
      <w:r w:rsidRPr="00717CB5">
        <w:rPr>
          <w:b/>
          <w:noProof/>
          <w:sz w:val="28"/>
          <w:szCs w:val="24"/>
        </w:rPr>
        <w:drawing>
          <wp:anchor distT="0" distB="0" distL="114300" distR="114300" simplePos="0" relativeHeight="251658245" behindDoc="0" locked="0" layoutInCell="1" allowOverlap="1" wp14:anchorId="4D72796A" wp14:editId="3BA8B8B1">
            <wp:simplePos x="0" y="0"/>
            <wp:positionH relativeFrom="margin">
              <wp:posOffset>0</wp:posOffset>
            </wp:positionH>
            <wp:positionV relativeFrom="paragraph">
              <wp:posOffset>0</wp:posOffset>
            </wp:positionV>
            <wp:extent cx="5669280" cy="459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6484828" cy="52597"/>
                    </a:xfrm>
                    <a:prstGeom prst="rect">
                      <a:avLst/>
                    </a:prstGeom>
                  </pic:spPr>
                </pic:pic>
              </a:graphicData>
            </a:graphic>
            <wp14:sizeRelH relativeFrom="margin">
              <wp14:pctWidth>0</wp14:pctWidth>
            </wp14:sizeRelH>
            <wp14:sizeRelV relativeFrom="margin">
              <wp14:pctHeight>0</wp14:pctHeight>
            </wp14:sizeRelV>
          </wp:anchor>
        </w:drawing>
      </w:r>
      <w:r w:rsidRPr="00717CB5">
        <w:rPr>
          <w:b/>
          <w:sz w:val="24"/>
        </w:rPr>
        <w:br/>
      </w:r>
      <w:r w:rsidR="00861795" w:rsidRPr="00717CB5">
        <w:rPr>
          <w:rFonts w:cstheme="minorHAnsi"/>
          <w:b/>
          <w:sz w:val="28"/>
          <w:szCs w:val="24"/>
        </w:rPr>
        <w:t>The value you will bring</w:t>
      </w:r>
    </w:p>
    <w:p w14:paraId="47F7C157" w14:textId="77777777" w:rsidR="00220E78" w:rsidRPr="00717CB5" w:rsidRDefault="00861795" w:rsidP="00717CB5">
      <w:pPr>
        <w:pStyle w:val="ANZHeading-L1"/>
        <w:rPr>
          <w:rFonts w:asciiTheme="minorHAnsi" w:hAnsiTheme="minorHAnsi" w:cstheme="minorHAnsi"/>
          <w:sz w:val="24"/>
          <w:szCs w:val="18"/>
        </w:rPr>
      </w:pPr>
      <w:r w:rsidRPr="00717CB5">
        <w:rPr>
          <w:rFonts w:asciiTheme="minorHAnsi" w:hAnsiTheme="minorHAnsi" w:cstheme="minorHAnsi"/>
          <w:sz w:val="24"/>
          <w:szCs w:val="18"/>
        </w:rPr>
        <w:t>Your knowledge and experience</w:t>
      </w:r>
      <w:r w:rsidR="00220E78" w:rsidRPr="00717CB5">
        <w:rPr>
          <w:rFonts w:asciiTheme="minorHAnsi" w:hAnsiTheme="minorHAnsi" w:cstheme="minorHAnsi"/>
          <w:sz w:val="24"/>
          <w:szCs w:val="18"/>
        </w:rPr>
        <w:t>:</w:t>
      </w:r>
    </w:p>
    <w:p w14:paraId="77FC9C12" w14:textId="77777777" w:rsidR="00037903" w:rsidRPr="00B4467F" w:rsidRDefault="00037903" w:rsidP="00037903">
      <w:pPr>
        <w:pStyle w:val="ANZBulletLevel1"/>
        <w:tabs>
          <w:tab w:val="num" w:pos="851"/>
        </w:tabs>
        <w:rPr>
          <w:rFonts w:asciiTheme="minorHAnsi" w:hAnsiTheme="minorHAnsi"/>
        </w:rPr>
      </w:pPr>
      <w:r w:rsidRPr="00B4467F">
        <w:rPr>
          <w:rFonts w:asciiTheme="minorHAnsi" w:hAnsiTheme="minorHAnsi"/>
        </w:rPr>
        <w:t>At least two years’ post-qualifying experience</w:t>
      </w:r>
      <w:r>
        <w:rPr>
          <w:rFonts w:asciiTheme="minorHAnsi" w:hAnsiTheme="minorHAnsi"/>
        </w:rPr>
        <w:t>, and experience in dealing with financial reporting issues</w:t>
      </w:r>
      <w:r w:rsidRPr="00B4467F">
        <w:rPr>
          <w:rFonts w:asciiTheme="minorHAnsi" w:hAnsiTheme="minorHAnsi"/>
        </w:rPr>
        <w:t>.</w:t>
      </w:r>
    </w:p>
    <w:p w14:paraId="37AD8AE5" w14:textId="77777777" w:rsidR="00574CCC" w:rsidRPr="00717CB5" w:rsidRDefault="00861795" w:rsidP="00577330">
      <w:pPr>
        <w:rPr>
          <w:sz w:val="24"/>
          <w:szCs w:val="18"/>
        </w:rPr>
      </w:pPr>
      <w:r w:rsidRPr="00717CB5">
        <w:rPr>
          <w:b/>
          <w:sz w:val="24"/>
          <w:szCs w:val="18"/>
        </w:rPr>
        <w:t>Your qualifications</w:t>
      </w:r>
      <w:r w:rsidR="00220E78" w:rsidRPr="00717CB5">
        <w:rPr>
          <w:b/>
          <w:sz w:val="24"/>
          <w:szCs w:val="18"/>
        </w:rPr>
        <w:t>:</w:t>
      </w:r>
    </w:p>
    <w:p w14:paraId="5B8F2B76" w14:textId="77777777" w:rsidR="00037903" w:rsidRPr="00B4467F" w:rsidRDefault="00037903" w:rsidP="00037903">
      <w:pPr>
        <w:pStyle w:val="ANZBulletLevel1"/>
        <w:tabs>
          <w:tab w:val="num" w:pos="851"/>
        </w:tabs>
        <w:rPr>
          <w:rFonts w:asciiTheme="minorHAnsi" w:hAnsiTheme="minorHAnsi"/>
        </w:rPr>
      </w:pPr>
      <w:r w:rsidRPr="00B4467F">
        <w:rPr>
          <w:rFonts w:asciiTheme="minorHAnsi" w:hAnsiTheme="minorHAnsi"/>
        </w:rPr>
        <w:t>Chartered Accountant with CA ANZ.</w:t>
      </w:r>
    </w:p>
    <w:p w14:paraId="27ED840F" w14:textId="77777777" w:rsidR="00037903" w:rsidRPr="00B4467F" w:rsidRDefault="00037903" w:rsidP="00037903">
      <w:pPr>
        <w:pStyle w:val="ANZBulletLevel1"/>
        <w:numPr>
          <w:ilvl w:val="0"/>
          <w:numId w:val="0"/>
        </w:numPr>
        <w:rPr>
          <w:rFonts w:asciiTheme="minorHAnsi" w:hAnsiTheme="minorHAnsi"/>
        </w:rPr>
      </w:pPr>
      <w:r w:rsidRPr="00B4467F">
        <w:rPr>
          <w:rFonts w:asciiTheme="minorHAnsi" w:hAnsiTheme="minorHAnsi"/>
        </w:rPr>
        <w:lastRenderedPageBreak/>
        <w:t>People with overseas qualifications who are able to become a CA with CA ANZ within 12 months of being appointed will also be considered for these roles, as will people who are Chartered Institute of Public Finance and Accountancy (CIPFA) qualified. Other overseas qualifications will be considered on a case-by-case basis.</w:t>
      </w:r>
    </w:p>
    <w:p w14:paraId="453D9A08" w14:textId="77777777" w:rsidR="003464C4" w:rsidRPr="00717CB5" w:rsidRDefault="003464C4" w:rsidP="00577330">
      <w:pPr>
        <w:rPr>
          <w:b/>
          <w:sz w:val="24"/>
        </w:rPr>
      </w:pPr>
      <w:r w:rsidRPr="00717CB5">
        <w:rPr>
          <w:b/>
          <w:noProof/>
          <w:sz w:val="28"/>
          <w:szCs w:val="24"/>
        </w:rPr>
        <w:drawing>
          <wp:anchor distT="0" distB="0" distL="114300" distR="114300" simplePos="0" relativeHeight="251658241" behindDoc="0" locked="0" layoutInCell="1" allowOverlap="1" wp14:anchorId="52C22854" wp14:editId="7D920A09">
            <wp:simplePos x="0" y="0"/>
            <wp:positionH relativeFrom="margin">
              <wp:posOffset>0</wp:posOffset>
            </wp:positionH>
            <wp:positionV relativeFrom="paragraph">
              <wp:posOffset>0</wp:posOffset>
            </wp:positionV>
            <wp:extent cx="5669280" cy="459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6484828" cy="52597"/>
                    </a:xfrm>
                    <a:prstGeom prst="rect">
                      <a:avLst/>
                    </a:prstGeom>
                  </pic:spPr>
                </pic:pic>
              </a:graphicData>
            </a:graphic>
            <wp14:sizeRelH relativeFrom="margin">
              <wp14:pctWidth>0</wp14:pctWidth>
            </wp14:sizeRelH>
            <wp14:sizeRelV relativeFrom="margin">
              <wp14:pctHeight>0</wp14:pctHeight>
            </wp14:sizeRelV>
          </wp:anchor>
        </w:drawing>
      </w:r>
      <w:r w:rsidR="00D11886" w:rsidRPr="00717CB5">
        <w:rPr>
          <w:b/>
          <w:sz w:val="24"/>
        </w:rPr>
        <w:br/>
      </w:r>
      <w:r w:rsidRPr="00717CB5">
        <w:rPr>
          <w:b/>
          <w:sz w:val="28"/>
          <w:szCs w:val="28"/>
        </w:rPr>
        <w:t>Staff management and relationships</w:t>
      </w:r>
    </w:p>
    <w:p w14:paraId="674AF035" w14:textId="77777777" w:rsidR="003464C4" w:rsidRPr="00717CB5" w:rsidRDefault="003464C4" w:rsidP="00577330">
      <w:pPr>
        <w:rPr>
          <w:sz w:val="24"/>
          <w:szCs w:val="18"/>
        </w:rPr>
      </w:pPr>
      <w:r w:rsidRPr="00717CB5">
        <w:rPr>
          <w:b/>
          <w:sz w:val="24"/>
          <w:szCs w:val="18"/>
        </w:rPr>
        <w:t>Staff reporting to this position</w:t>
      </w:r>
    </w:p>
    <w:p w14:paraId="1C6F30B8" w14:textId="77777777" w:rsidR="00037903" w:rsidRPr="00B4467F" w:rsidRDefault="00037903" w:rsidP="00037903">
      <w:pPr>
        <w:pStyle w:val="ANZBulletLevel1"/>
        <w:tabs>
          <w:tab w:val="num" w:pos="851"/>
        </w:tabs>
        <w:rPr>
          <w:rFonts w:asciiTheme="minorHAnsi" w:hAnsiTheme="minorHAnsi"/>
        </w:rPr>
      </w:pPr>
      <w:r w:rsidRPr="00B4467F">
        <w:rPr>
          <w:rFonts w:asciiTheme="minorHAnsi" w:hAnsiTheme="minorHAnsi"/>
        </w:rPr>
        <w:t>No staff report to this position.</w:t>
      </w:r>
    </w:p>
    <w:p w14:paraId="07EE550E" w14:textId="77777777" w:rsidR="00717CB5" w:rsidRDefault="00717CB5" w:rsidP="00577330">
      <w:pPr>
        <w:rPr>
          <w:sz w:val="24"/>
          <w:szCs w:val="18"/>
        </w:rPr>
      </w:pPr>
      <w:r w:rsidRPr="00577330">
        <w:rPr>
          <w:b/>
          <w:sz w:val="24"/>
          <w:szCs w:val="18"/>
        </w:rPr>
        <w:t>Internal relationships</w:t>
      </w:r>
    </w:p>
    <w:p w14:paraId="67D95758" w14:textId="77777777" w:rsidR="00037903" w:rsidRDefault="00037903" w:rsidP="00037903">
      <w:pPr>
        <w:pStyle w:val="ANZBulletLevel1"/>
        <w:tabs>
          <w:tab w:val="num" w:pos="851"/>
        </w:tabs>
        <w:rPr>
          <w:rFonts w:asciiTheme="minorHAnsi" w:hAnsiTheme="minorHAnsi"/>
        </w:rPr>
      </w:pPr>
      <w:r>
        <w:rPr>
          <w:rFonts w:asciiTheme="minorHAnsi" w:hAnsiTheme="minorHAnsi"/>
        </w:rPr>
        <w:t>Colleagues within the Accounting Technical Team, and wider Professional Practices Group.</w:t>
      </w:r>
    </w:p>
    <w:p w14:paraId="17F8B465" w14:textId="77777777" w:rsidR="00037903" w:rsidRPr="00B4467F" w:rsidRDefault="00037903" w:rsidP="00037903">
      <w:pPr>
        <w:pStyle w:val="ANZBulletLevel1"/>
        <w:tabs>
          <w:tab w:val="num" w:pos="851"/>
        </w:tabs>
        <w:rPr>
          <w:rFonts w:asciiTheme="minorHAnsi" w:hAnsiTheme="minorHAnsi"/>
        </w:rPr>
      </w:pPr>
      <w:r w:rsidRPr="00B4467F">
        <w:rPr>
          <w:rFonts w:asciiTheme="minorHAnsi" w:hAnsiTheme="minorHAnsi"/>
        </w:rPr>
        <w:t xml:space="preserve">Colleagues in Audit New Zealand, including all ELT members, in-house </w:t>
      </w:r>
      <w:r w:rsidRPr="00B4467F">
        <w:rPr>
          <w:rStyle w:val="ANZBodyTextChar"/>
          <w:rFonts w:asciiTheme="minorHAnsi" w:hAnsiTheme="minorHAnsi"/>
        </w:rPr>
        <w:t>specialists (including those in the Specialist Audit and Assurance Services team, Information Systems Audit and Assurance team)</w:t>
      </w:r>
      <w:r w:rsidRPr="00B4467F">
        <w:rPr>
          <w:rFonts w:asciiTheme="minorHAnsi" w:hAnsiTheme="minorHAnsi"/>
        </w:rPr>
        <w:t>, Audit Directors</w:t>
      </w:r>
      <w:r>
        <w:rPr>
          <w:rFonts w:asciiTheme="minorHAnsi" w:hAnsiTheme="minorHAnsi"/>
        </w:rPr>
        <w:t>,</w:t>
      </w:r>
      <w:r w:rsidRPr="00B4467F">
        <w:rPr>
          <w:rFonts w:asciiTheme="minorHAnsi" w:hAnsiTheme="minorHAnsi"/>
        </w:rPr>
        <w:t xml:space="preserve"> and Audit Managers, and staff. </w:t>
      </w:r>
    </w:p>
    <w:p w14:paraId="3B2D4FF9" w14:textId="77777777" w:rsidR="00037903" w:rsidRDefault="00037903" w:rsidP="00037903">
      <w:pPr>
        <w:pStyle w:val="ANZBulletLevel1"/>
        <w:rPr>
          <w:rFonts w:eastAsiaTheme="minorHAnsi"/>
        </w:rPr>
      </w:pPr>
      <w:r>
        <w:t>Selected OAG staff from the Audit Quality, Local Government, Parliamentary, Sector Performance, Strategy and Communications, and Legal, Policy, and Inquiries groups.</w:t>
      </w:r>
    </w:p>
    <w:p w14:paraId="3A89EC0C" w14:textId="77777777" w:rsidR="00717CB5" w:rsidRPr="00577330" w:rsidRDefault="00717CB5" w:rsidP="00577330">
      <w:pPr>
        <w:rPr>
          <w:b/>
          <w:sz w:val="24"/>
          <w:szCs w:val="18"/>
        </w:rPr>
      </w:pPr>
      <w:r w:rsidRPr="00577330">
        <w:rPr>
          <w:b/>
          <w:sz w:val="24"/>
          <w:szCs w:val="18"/>
        </w:rPr>
        <w:t>External relationships</w:t>
      </w:r>
    </w:p>
    <w:p w14:paraId="2E867B19" w14:textId="77777777" w:rsidR="00037903" w:rsidRPr="00D53281" w:rsidRDefault="00037903" w:rsidP="00037903">
      <w:pPr>
        <w:pStyle w:val="ANZBulletLevel1"/>
        <w:rPr>
          <w:rFonts w:asciiTheme="minorHAnsi" w:hAnsiTheme="minorHAnsi"/>
        </w:rPr>
      </w:pPr>
      <w:r w:rsidRPr="00B4467F">
        <w:rPr>
          <w:rFonts w:asciiTheme="minorHAnsi" w:hAnsiTheme="minorHAnsi"/>
        </w:rPr>
        <w:t>Chartered Accounting Firms, CA ANZ, international audit offices</w:t>
      </w:r>
      <w:r>
        <w:rPr>
          <w:rFonts w:asciiTheme="minorHAnsi" w:hAnsiTheme="minorHAnsi"/>
        </w:rPr>
        <w:t>,</w:t>
      </w:r>
      <w:r w:rsidRPr="00B4467F">
        <w:rPr>
          <w:rFonts w:asciiTheme="minorHAnsi" w:hAnsiTheme="minorHAnsi"/>
        </w:rPr>
        <w:t xml:space="preserve"> and the External Reporting Board.</w:t>
      </w:r>
      <w:bookmarkStart w:id="0" w:name="_Hlk118294870"/>
    </w:p>
    <w:bookmarkEnd w:id="0"/>
    <w:p w14:paraId="78A27AEE" w14:textId="77777777" w:rsidR="003464C4" w:rsidRPr="00717CB5" w:rsidRDefault="00446C17" w:rsidP="00193001">
      <w:pPr>
        <w:rPr>
          <w:rFonts w:cstheme="minorHAnsi"/>
          <w:b/>
          <w:sz w:val="28"/>
          <w:szCs w:val="28"/>
        </w:rPr>
      </w:pPr>
      <w:r w:rsidRPr="00717CB5">
        <w:rPr>
          <w:b/>
          <w:noProof/>
          <w:sz w:val="28"/>
          <w:szCs w:val="24"/>
        </w:rPr>
        <w:drawing>
          <wp:anchor distT="0" distB="0" distL="114300" distR="114300" simplePos="0" relativeHeight="251658242" behindDoc="0" locked="0" layoutInCell="1" allowOverlap="1" wp14:anchorId="6697EE35" wp14:editId="6D9A59AB">
            <wp:simplePos x="0" y="0"/>
            <wp:positionH relativeFrom="margin">
              <wp:posOffset>0</wp:posOffset>
            </wp:positionH>
            <wp:positionV relativeFrom="paragraph">
              <wp:posOffset>0</wp:posOffset>
            </wp:positionV>
            <wp:extent cx="5669280" cy="4598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6484828" cy="52597"/>
                    </a:xfrm>
                    <a:prstGeom prst="rect">
                      <a:avLst/>
                    </a:prstGeom>
                  </pic:spPr>
                </pic:pic>
              </a:graphicData>
            </a:graphic>
            <wp14:sizeRelH relativeFrom="margin">
              <wp14:pctWidth>0</wp14:pctWidth>
            </wp14:sizeRelH>
            <wp14:sizeRelV relativeFrom="margin">
              <wp14:pctHeight>0</wp14:pctHeight>
            </wp14:sizeRelV>
          </wp:anchor>
        </w:drawing>
      </w:r>
      <w:r w:rsidR="00193001" w:rsidRPr="00717CB5">
        <w:rPr>
          <w:b/>
          <w:noProof/>
          <w:sz w:val="28"/>
          <w:szCs w:val="24"/>
        </w:rPr>
        <w:drawing>
          <wp:anchor distT="0" distB="0" distL="114300" distR="114300" simplePos="0" relativeHeight="251658246" behindDoc="0" locked="0" layoutInCell="1" allowOverlap="1" wp14:anchorId="556EDCF9" wp14:editId="19200D02">
            <wp:simplePos x="0" y="0"/>
            <wp:positionH relativeFrom="margin">
              <wp:posOffset>0</wp:posOffset>
            </wp:positionH>
            <wp:positionV relativeFrom="paragraph">
              <wp:posOffset>0</wp:posOffset>
            </wp:positionV>
            <wp:extent cx="5669280" cy="4598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6484828" cy="52597"/>
                    </a:xfrm>
                    <a:prstGeom prst="rect">
                      <a:avLst/>
                    </a:prstGeom>
                  </pic:spPr>
                </pic:pic>
              </a:graphicData>
            </a:graphic>
            <wp14:sizeRelH relativeFrom="margin">
              <wp14:pctWidth>0</wp14:pctWidth>
            </wp14:sizeRelH>
            <wp14:sizeRelV relativeFrom="margin">
              <wp14:pctHeight>0</wp14:pctHeight>
            </wp14:sizeRelV>
          </wp:anchor>
        </w:drawing>
      </w:r>
      <w:r w:rsidR="00193001" w:rsidRPr="00717CB5">
        <w:rPr>
          <w:b/>
          <w:sz w:val="24"/>
        </w:rPr>
        <w:br/>
      </w:r>
      <w:r w:rsidR="003464C4" w:rsidRPr="00717CB5">
        <w:rPr>
          <w:rFonts w:cstheme="minorHAnsi"/>
          <w:b/>
          <w:sz w:val="28"/>
          <w:szCs w:val="28"/>
        </w:rPr>
        <w:t>Commitment to te Tiriti o Waitangi</w:t>
      </w:r>
    </w:p>
    <w:p w14:paraId="0C52F8FF" w14:textId="77777777" w:rsidR="00E762E4" w:rsidRPr="00367218" w:rsidRDefault="00E762E4" w:rsidP="00E762E4">
      <w:pPr>
        <w:rPr>
          <w:rFonts w:cstheme="minorHAnsi"/>
          <w:b/>
          <w:bCs/>
        </w:rPr>
      </w:pPr>
      <w:r w:rsidRPr="00367218">
        <w:rPr>
          <w:rFonts w:cstheme="minorHAnsi"/>
        </w:rPr>
        <w:t>Te Tiriti o Waitangi | The Treaty of Waitangi (the treaty) is New Zealand’s founding document and part of the nation’s constitutional framework. Our independence means we have a role to play in ensuring that the public sector is delivering on its treaty obligations. As a statutory body performing a public function, we also need to carry out our work in a way that upholds the treaty. Our vision is to be seen as trustworthy by both treaty partners, able to hold public organisations accountable in a way that iwi, hapū, and whānau Māori, as well as Parliament and the wider public, can have confidence in.</w:t>
      </w:r>
    </w:p>
    <w:p w14:paraId="6626FDEA" w14:textId="77777777" w:rsidR="003464C4" w:rsidRPr="00367218" w:rsidRDefault="00E762E4" w:rsidP="00F679CA">
      <w:pPr>
        <w:rPr>
          <w:rFonts w:cstheme="minorHAnsi"/>
        </w:rPr>
      </w:pPr>
      <w:r w:rsidRPr="00367218">
        <w:rPr>
          <w:rFonts w:cstheme="minorHAnsi"/>
        </w:rPr>
        <w:t>To help give effect to our commitment to the treaty, we are building our capability to develop meaningful relationships with Māori and to focus on matters that make a real difference for iwi, hapū, and whānau Māori.</w:t>
      </w:r>
    </w:p>
    <w:p w14:paraId="00E7EB74" w14:textId="77777777" w:rsidR="003464C4" w:rsidRPr="00717CB5" w:rsidRDefault="00446C17" w:rsidP="00446C17">
      <w:pPr>
        <w:rPr>
          <w:rFonts w:cstheme="minorHAnsi"/>
          <w:sz w:val="20"/>
        </w:rPr>
      </w:pPr>
      <w:r w:rsidRPr="00717CB5">
        <w:rPr>
          <w:b/>
          <w:noProof/>
          <w:sz w:val="28"/>
          <w:szCs w:val="24"/>
        </w:rPr>
        <w:drawing>
          <wp:anchor distT="0" distB="0" distL="114300" distR="114300" simplePos="0" relativeHeight="251658243" behindDoc="0" locked="0" layoutInCell="1" allowOverlap="1" wp14:anchorId="7D9FC350" wp14:editId="7514E01A">
            <wp:simplePos x="0" y="0"/>
            <wp:positionH relativeFrom="margin">
              <wp:posOffset>0</wp:posOffset>
            </wp:positionH>
            <wp:positionV relativeFrom="paragraph">
              <wp:posOffset>0</wp:posOffset>
            </wp:positionV>
            <wp:extent cx="5669280" cy="4598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6484828" cy="52597"/>
                    </a:xfrm>
                    <a:prstGeom prst="rect">
                      <a:avLst/>
                    </a:prstGeom>
                  </pic:spPr>
                </pic:pic>
              </a:graphicData>
            </a:graphic>
            <wp14:sizeRelH relativeFrom="margin">
              <wp14:pctWidth>0</wp14:pctWidth>
            </wp14:sizeRelH>
            <wp14:sizeRelV relativeFrom="margin">
              <wp14:pctHeight>0</wp14:pctHeight>
            </wp14:sizeRelV>
          </wp:anchor>
        </w:drawing>
      </w:r>
      <w:r w:rsidR="003464C4" w:rsidRPr="00717CB5">
        <w:rPr>
          <w:b/>
          <w:sz w:val="24"/>
        </w:rPr>
        <w:br/>
      </w:r>
      <w:r w:rsidR="003464C4" w:rsidRPr="00717CB5">
        <w:rPr>
          <w:rFonts w:cstheme="minorHAnsi"/>
          <w:b/>
          <w:sz w:val="28"/>
          <w:szCs w:val="28"/>
        </w:rPr>
        <w:t>Health and Safety responsibilities</w:t>
      </w:r>
    </w:p>
    <w:p w14:paraId="5C4074C4" w14:textId="77777777" w:rsidR="003464C4" w:rsidRPr="00717CB5" w:rsidRDefault="003464C4" w:rsidP="00717CB5">
      <w:pPr>
        <w:pStyle w:val="ANZHeading-L1"/>
        <w:rPr>
          <w:rFonts w:asciiTheme="minorHAnsi" w:hAnsiTheme="minorHAnsi" w:cstheme="minorHAnsi"/>
          <w:sz w:val="24"/>
          <w:szCs w:val="18"/>
        </w:rPr>
      </w:pPr>
      <w:r w:rsidRPr="00577330">
        <w:rPr>
          <w:rFonts w:asciiTheme="minorHAnsi" w:eastAsiaTheme="minorHAnsi" w:hAnsiTheme="minorHAnsi" w:cstheme="minorBidi"/>
          <w:kern w:val="0"/>
          <w:sz w:val="24"/>
          <w:szCs w:val="18"/>
        </w:rPr>
        <w:t>For yourself</w:t>
      </w:r>
      <w:r w:rsidRPr="00717CB5">
        <w:rPr>
          <w:rFonts w:asciiTheme="minorHAnsi" w:hAnsiTheme="minorHAnsi" w:cstheme="minorHAnsi"/>
          <w:sz w:val="24"/>
          <w:szCs w:val="18"/>
        </w:rPr>
        <w:t>:</w:t>
      </w:r>
    </w:p>
    <w:p w14:paraId="2FCC62D0" w14:textId="77777777" w:rsidR="00C57141" w:rsidRPr="00446C17" w:rsidRDefault="00C57141" w:rsidP="00446C17">
      <w:pPr>
        <w:pStyle w:val="ANZBulletLevel1"/>
      </w:pPr>
      <w:r w:rsidRPr="00446C17">
        <w:t>Work safely and take responsibility for keeping yourself and colleagues free from harm.</w:t>
      </w:r>
    </w:p>
    <w:p w14:paraId="4EF7A22C" w14:textId="77777777" w:rsidR="00C57141" w:rsidRPr="00446C17" w:rsidRDefault="00C57141" w:rsidP="00446C17">
      <w:pPr>
        <w:pStyle w:val="ANZBulletLevel1"/>
      </w:pPr>
      <w:r w:rsidRPr="00446C17">
        <w:lastRenderedPageBreak/>
        <w:t>Report all incidents and hazards promptly.</w:t>
      </w:r>
    </w:p>
    <w:p w14:paraId="0D155F4F" w14:textId="77777777" w:rsidR="00C57141" w:rsidRPr="00446C17" w:rsidRDefault="00C57141" w:rsidP="00446C17">
      <w:pPr>
        <w:pStyle w:val="ANZBulletLevel1"/>
      </w:pPr>
      <w:r w:rsidRPr="00446C17">
        <w:t>Know what to do in an emergency.</w:t>
      </w:r>
    </w:p>
    <w:p w14:paraId="07F60DB4" w14:textId="77777777" w:rsidR="00C57141" w:rsidRPr="00446C17" w:rsidRDefault="00C57141" w:rsidP="00446C17">
      <w:pPr>
        <w:pStyle w:val="ANZBulletLevel1"/>
      </w:pPr>
      <w:r w:rsidRPr="00446C17">
        <w:t>Co-operate in implementing return-to-work plans.</w:t>
      </w:r>
    </w:p>
    <w:p w14:paraId="0578681E" w14:textId="77777777" w:rsidR="00C57141" w:rsidRPr="00446C17" w:rsidRDefault="00C57141" w:rsidP="00446C17">
      <w:pPr>
        <w:pStyle w:val="ANZBulletLevel1"/>
      </w:pPr>
      <w:r w:rsidRPr="00446C17">
        <w:t>Be a visible role model at all times.</w:t>
      </w:r>
    </w:p>
    <w:p w14:paraId="773F0370" w14:textId="77777777" w:rsidR="00C57141" w:rsidRPr="00446C17" w:rsidRDefault="00C57141" w:rsidP="00446C17">
      <w:pPr>
        <w:pStyle w:val="ANZBulletLevel1"/>
      </w:pPr>
      <w:r w:rsidRPr="00446C17">
        <w:t>Follow the Office’s safety rules and procedures.</w:t>
      </w:r>
    </w:p>
    <w:p w14:paraId="642D55E2" w14:textId="77777777" w:rsidR="00344AD2" w:rsidRDefault="00446C17" w:rsidP="00193001">
      <w:pPr>
        <w:pStyle w:val="ANZBulletLevel1"/>
        <w:numPr>
          <w:ilvl w:val="0"/>
          <w:numId w:val="0"/>
        </w:numPr>
        <w:rPr>
          <w:rFonts w:cstheme="minorHAnsi"/>
          <w:b/>
          <w:sz w:val="28"/>
          <w:szCs w:val="24"/>
        </w:rPr>
      </w:pPr>
      <w:r w:rsidRPr="00717CB5">
        <w:rPr>
          <w:noProof/>
          <w:szCs w:val="24"/>
        </w:rPr>
        <w:drawing>
          <wp:anchor distT="0" distB="0" distL="114300" distR="114300" simplePos="0" relativeHeight="251658244" behindDoc="0" locked="0" layoutInCell="1" allowOverlap="1" wp14:anchorId="3CE63204" wp14:editId="6619A4EF">
            <wp:simplePos x="0" y="0"/>
            <wp:positionH relativeFrom="margin">
              <wp:posOffset>0</wp:posOffset>
            </wp:positionH>
            <wp:positionV relativeFrom="paragraph">
              <wp:posOffset>0</wp:posOffset>
            </wp:positionV>
            <wp:extent cx="5669280" cy="4598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6484828" cy="52597"/>
                    </a:xfrm>
                    <a:prstGeom prst="rect">
                      <a:avLst/>
                    </a:prstGeom>
                  </pic:spPr>
                </pic:pic>
              </a:graphicData>
            </a:graphic>
            <wp14:sizeRelH relativeFrom="margin">
              <wp14:pctWidth>0</wp14:pctWidth>
            </wp14:sizeRelH>
            <wp14:sizeRelV relativeFrom="margin">
              <wp14:pctHeight>0</wp14:pctHeight>
            </wp14:sizeRelV>
          </wp:anchor>
        </w:drawing>
      </w:r>
      <w:r w:rsidR="00193001" w:rsidRPr="00717CB5">
        <w:rPr>
          <w:noProof/>
          <w:szCs w:val="24"/>
        </w:rPr>
        <w:drawing>
          <wp:anchor distT="0" distB="0" distL="114300" distR="114300" simplePos="0" relativeHeight="251658247" behindDoc="0" locked="0" layoutInCell="1" allowOverlap="1" wp14:anchorId="00D94ABB" wp14:editId="2B149C9C">
            <wp:simplePos x="0" y="0"/>
            <wp:positionH relativeFrom="margin">
              <wp:posOffset>0</wp:posOffset>
            </wp:positionH>
            <wp:positionV relativeFrom="paragraph">
              <wp:posOffset>0</wp:posOffset>
            </wp:positionV>
            <wp:extent cx="5669280" cy="4598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6484828" cy="52597"/>
                    </a:xfrm>
                    <a:prstGeom prst="rect">
                      <a:avLst/>
                    </a:prstGeom>
                  </pic:spPr>
                </pic:pic>
              </a:graphicData>
            </a:graphic>
            <wp14:sizeRelH relativeFrom="margin">
              <wp14:pctWidth>0</wp14:pctWidth>
            </wp14:sizeRelH>
            <wp14:sizeRelV relativeFrom="margin">
              <wp14:pctHeight>0</wp14:pctHeight>
            </wp14:sizeRelV>
          </wp:anchor>
        </w:drawing>
      </w:r>
      <w:r w:rsidR="00193001" w:rsidRPr="00717CB5">
        <w:rPr>
          <w:sz w:val="24"/>
        </w:rPr>
        <w:br/>
      </w:r>
      <w:r w:rsidR="00344AD2">
        <w:rPr>
          <w:rFonts w:cstheme="minorHAnsi"/>
          <w:b/>
          <w:sz w:val="28"/>
          <w:szCs w:val="24"/>
        </w:rPr>
        <w:t>Key competencies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C57141" w:rsidRPr="00FC00AF" w14:paraId="52BBF62F" w14:textId="77777777" w:rsidTr="00446C17">
        <w:trPr>
          <w:trHeight w:val="553"/>
        </w:trPr>
        <w:tc>
          <w:tcPr>
            <w:tcW w:w="2254" w:type="dxa"/>
            <w:shd w:val="clear" w:color="auto" w:fill="416FAB"/>
            <w:vAlign w:val="center"/>
            <w:hideMark/>
          </w:tcPr>
          <w:p w14:paraId="3A44987E" w14:textId="77777777" w:rsidR="00C57141" w:rsidRPr="00FC00AF" w:rsidRDefault="00C57141" w:rsidP="007565B3">
            <w:pPr>
              <w:pStyle w:val="OAGBulletLevel1"/>
              <w:numPr>
                <w:ilvl w:val="0"/>
                <w:numId w:val="0"/>
              </w:numPr>
              <w:tabs>
                <w:tab w:val="left" w:pos="720"/>
              </w:tabs>
              <w:spacing w:before="120"/>
              <w:mirrorIndents/>
              <w:rPr>
                <w:rFonts w:asciiTheme="minorHAnsi" w:hAnsiTheme="minorHAnsi" w:cstheme="minorHAnsi"/>
                <w:b/>
                <w:bCs/>
                <w:sz w:val="24"/>
                <w:lang w:eastAsia="en-US"/>
              </w:rPr>
            </w:pPr>
            <w:r w:rsidRPr="00FC00AF">
              <w:rPr>
                <w:rFonts w:asciiTheme="minorHAnsi" w:hAnsiTheme="minorHAnsi" w:cstheme="minorHAnsi"/>
                <w:b/>
                <w:color w:val="FFFFFF" w:themeColor="background1"/>
                <w:sz w:val="24"/>
              </w:rPr>
              <w:t>Audit</w:t>
            </w:r>
          </w:p>
        </w:tc>
        <w:tc>
          <w:tcPr>
            <w:tcW w:w="2254" w:type="dxa"/>
            <w:shd w:val="clear" w:color="auto" w:fill="00A9A7"/>
            <w:vAlign w:val="center"/>
            <w:hideMark/>
          </w:tcPr>
          <w:p w14:paraId="749AE7FF" w14:textId="77777777" w:rsidR="00C57141" w:rsidRPr="00FC00AF" w:rsidRDefault="00C57141" w:rsidP="007565B3">
            <w:pPr>
              <w:pStyle w:val="OAGBulletLevel1"/>
              <w:numPr>
                <w:ilvl w:val="0"/>
                <w:numId w:val="0"/>
              </w:numPr>
              <w:tabs>
                <w:tab w:val="left" w:pos="720"/>
              </w:tabs>
              <w:spacing w:before="120"/>
              <w:mirrorIndents/>
              <w:rPr>
                <w:rFonts w:asciiTheme="minorHAnsi" w:hAnsiTheme="minorHAnsi" w:cstheme="minorHAnsi"/>
                <w:b/>
                <w:bCs/>
                <w:color w:val="FFFFFF" w:themeColor="background1"/>
                <w:sz w:val="32"/>
                <w:szCs w:val="32"/>
                <w:lang w:eastAsia="en-US"/>
              </w:rPr>
            </w:pPr>
            <w:r w:rsidRPr="00FC00AF">
              <w:rPr>
                <w:rFonts w:asciiTheme="minorHAnsi" w:hAnsiTheme="minorHAnsi" w:cstheme="minorHAnsi"/>
                <w:b/>
                <w:color w:val="FFFFFF" w:themeColor="background1"/>
                <w:sz w:val="24"/>
              </w:rPr>
              <w:t>Accomplish</w:t>
            </w:r>
          </w:p>
        </w:tc>
        <w:tc>
          <w:tcPr>
            <w:tcW w:w="2254" w:type="dxa"/>
            <w:shd w:val="clear" w:color="auto" w:fill="DAC552"/>
            <w:vAlign w:val="center"/>
            <w:hideMark/>
          </w:tcPr>
          <w:p w14:paraId="75C313C0" w14:textId="77777777" w:rsidR="00C57141" w:rsidRPr="00FC00AF" w:rsidRDefault="00C57141" w:rsidP="007565B3">
            <w:pPr>
              <w:pStyle w:val="OAGBulletLevel1"/>
              <w:numPr>
                <w:ilvl w:val="0"/>
                <w:numId w:val="0"/>
              </w:numPr>
              <w:tabs>
                <w:tab w:val="left" w:pos="720"/>
              </w:tabs>
              <w:spacing w:before="120"/>
              <w:mirrorIndents/>
              <w:rPr>
                <w:rFonts w:asciiTheme="minorHAnsi" w:hAnsiTheme="minorHAnsi" w:cstheme="minorHAnsi"/>
                <w:b/>
                <w:bCs/>
                <w:color w:val="FFFFFF" w:themeColor="background1"/>
                <w:sz w:val="32"/>
                <w:szCs w:val="32"/>
                <w:lang w:eastAsia="en-US"/>
              </w:rPr>
            </w:pPr>
            <w:r w:rsidRPr="00FC00AF">
              <w:rPr>
                <w:rFonts w:asciiTheme="minorHAnsi" w:hAnsiTheme="minorHAnsi" w:cstheme="minorHAnsi"/>
                <w:b/>
                <w:sz w:val="24"/>
              </w:rPr>
              <w:t>Guide</w:t>
            </w:r>
          </w:p>
        </w:tc>
        <w:tc>
          <w:tcPr>
            <w:tcW w:w="2254" w:type="dxa"/>
            <w:shd w:val="clear" w:color="auto" w:fill="ACC37E"/>
            <w:vAlign w:val="bottom"/>
            <w:hideMark/>
          </w:tcPr>
          <w:p w14:paraId="57D99F2A" w14:textId="77777777" w:rsidR="00C57141" w:rsidRPr="00FC00AF" w:rsidRDefault="00C57141" w:rsidP="007565B3">
            <w:pPr>
              <w:pStyle w:val="OAGBulletLevel1"/>
              <w:numPr>
                <w:ilvl w:val="0"/>
                <w:numId w:val="0"/>
              </w:numPr>
              <w:tabs>
                <w:tab w:val="left" w:pos="720"/>
              </w:tabs>
              <w:spacing w:before="120"/>
              <w:mirrorIndents/>
              <w:rPr>
                <w:rFonts w:asciiTheme="minorHAnsi" w:hAnsiTheme="minorHAnsi" w:cstheme="minorHAnsi"/>
                <w:b/>
                <w:bCs/>
                <w:sz w:val="24"/>
                <w:lang w:eastAsia="en-US"/>
              </w:rPr>
            </w:pPr>
            <w:r w:rsidRPr="00FC00AF">
              <w:rPr>
                <w:rFonts w:asciiTheme="minorHAnsi" w:hAnsiTheme="minorHAnsi" w:cstheme="minorHAnsi"/>
                <w:b/>
                <w:sz w:val="24"/>
              </w:rPr>
              <w:t>Connect</w:t>
            </w:r>
          </w:p>
        </w:tc>
      </w:tr>
      <w:tr w:rsidR="00C57141" w:rsidRPr="00FC00AF" w14:paraId="17EAAA43" w14:textId="77777777" w:rsidTr="00446C17">
        <w:trPr>
          <w:trHeight w:val="2127"/>
        </w:trPr>
        <w:tc>
          <w:tcPr>
            <w:tcW w:w="2254" w:type="dxa"/>
            <w:hideMark/>
          </w:tcPr>
          <w:p w14:paraId="0FE04072" w14:textId="77777777" w:rsidR="00C57141" w:rsidRPr="00FC00AF" w:rsidRDefault="00C57141" w:rsidP="007565B3">
            <w:pPr>
              <w:pStyle w:val="OAGBulletLevel1"/>
              <w:numPr>
                <w:ilvl w:val="0"/>
                <w:numId w:val="0"/>
              </w:numPr>
              <w:tabs>
                <w:tab w:val="left" w:pos="720"/>
              </w:tabs>
              <w:spacing w:before="120" w:after="120" w:line="276" w:lineRule="auto"/>
              <w:mirrorIndents/>
              <w:rPr>
                <w:rFonts w:asciiTheme="minorHAnsi" w:hAnsiTheme="minorHAnsi" w:cstheme="minorHAnsi"/>
                <w:b/>
                <w:bCs/>
                <w:color w:val="416FAB"/>
                <w:sz w:val="18"/>
                <w:szCs w:val="18"/>
                <w:lang w:eastAsia="en-US"/>
              </w:rPr>
            </w:pPr>
            <w:r w:rsidRPr="00FC00AF">
              <w:rPr>
                <w:rFonts w:asciiTheme="minorHAnsi" w:hAnsiTheme="minorHAnsi" w:cstheme="minorHAnsi"/>
                <w:b/>
                <w:bCs/>
                <w:color w:val="416FAB"/>
                <w:sz w:val="18"/>
                <w:szCs w:val="18"/>
                <w:lang w:eastAsia="en-US"/>
              </w:rPr>
              <w:t xml:space="preserve">Quality Control and Independence </w:t>
            </w:r>
          </w:p>
          <w:p w14:paraId="291500F3" w14:textId="77777777" w:rsidR="00C57141" w:rsidRPr="00FC00AF" w:rsidRDefault="00C57141" w:rsidP="007565B3">
            <w:pPr>
              <w:pStyle w:val="OAGBulletLevel1"/>
              <w:numPr>
                <w:ilvl w:val="0"/>
                <w:numId w:val="0"/>
              </w:numPr>
              <w:tabs>
                <w:tab w:val="left" w:pos="720"/>
              </w:tabs>
              <w:spacing w:line="276" w:lineRule="auto"/>
              <w:mirrorIndents/>
              <w:rPr>
                <w:rFonts w:asciiTheme="minorHAnsi" w:hAnsiTheme="minorHAnsi" w:cstheme="minorHAnsi"/>
                <w:color w:val="595959" w:themeColor="text1" w:themeTint="A6"/>
                <w:sz w:val="18"/>
                <w:szCs w:val="18"/>
                <w:lang w:eastAsia="en-US"/>
              </w:rPr>
            </w:pPr>
            <w:r w:rsidRPr="00FC00AF">
              <w:rPr>
                <w:rFonts w:asciiTheme="minorHAnsi" w:hAnsiTheme="minorHAnsi" w:cstheme="minorHAnsi"/>
                <w:color w:val="595959" w:themeColor="text1" w:themeTint="A6"/>
                <w:sz w:val="18"/>
                <w:szCs w:val="18"/>
                <w:lang w:eastAsia="en-US"/>
              </w:rPr>
              <w:t>Ensures audit quality by complying with professional and ethical standards, demonstrating professional scepticism, and professional judgement.</w:t>
            </w:r>
          </w:p>
        </w:tc>
        <w:tc>
          <w:tcPr>
            <w:tcW w:w="2254" w:type="dxa"/>
            <w:hideMark/>
          </w:tcPr>
          <w:p w14:paraId="25D23236" w14:textId="77777777" w:rsidR="00C57141" w:rsidRPr="00FC00AF" w:rsidRDefault="00C57141" w:rsidP="007565B3">
            <w:pPr>
              <w:pStyle w:val="OAGBulletLevel1"/>
              <w:numPr>
                <w:ilvl w:val="0"/>
                <w:numId w:val="0"/>
              </w:numPr>
              <w:tabs>
                <w:tab w:val="left" w:pos="720"/>
              </w:tabs>
              <w:spacing w:before="120" w:after="120" w:line="276" w:lineRule="auto"/>
              <w:mirrorIndents/>
              <w:rPr>
                <w:rFonts w:asciiTheme="minorHAnsi" w:hAnsiTheme="minorHAnsi" w:cstheme="minorHAnsi"/>
                <w:b/>
                <w:bCs/>
                <w:color w:val="00A9A7"/>
                <w:sz w:val="18"/>
                <w:szCs w:val="18"/>
                <w:lang w:eastAsia="en-US"/>
              </w:rPr>
            </w:pPr>
            <w:r w:rsidRPr="00FC00AF">
              <w:rPr>
                <w:rFonts w:asciiTheme="minorHAnsi" w:hAnsiTheme="minorHAnsi" w:cstheme="minorHAnsi"/>
                <w:b/>
                <w:bCs/>
                <w:color w:val="00A9A7"/>
                <w:sz w:val="18"/>
                <w:szCs w:val="18"/>
                <w:lang w:eastAsia="en-US"/>
              </w:rPr>
              <w:t>Know our organisation</w:t>
            </w:r>
          </w:p>
          <w:p w14:paraId="0BDD037C" w14:textId="77777777" w:rsidR="00C57141" w:rsidRPr="00FC00AF" w:rsidRDefault="00C57141" w:rsidP="007565B3">
            <w:pPr>
              <w:pStyle w:val="OAGBulletLevel1"/>
              <w:numPr>
                <w:ilvl w:val="0"/>
                <w:numId w:val="0"/>
              </w:numPr>
              <w:tabs>
                <w:tab w:val="left" w:pos="720"/>
              </w:tabs>
              <w:spacing w:line="276" w:lineRule="auto"/>
              <w:mirrorIndents/>
              <w:rPr>
                <w:rFonts w:asciiTheme="minorHAnsi" w:hAnsiTheme="minorHAnsi" w:cstheme="minorHAnsi"/>
                <w:b/>
                <w:sz w:val="18"/>
                <w:szCs w:val="18"/>
                <w:lang w:eastAsia="en-US"/>
              </w:rPr>
            </w:pPr>
            <w:r w:rsidRPr="00FC00AF">
              <w:rPr>
                <w:rFonts w:asciiTheme="minorHAnsi" w:hAnsiTheme="minorHAnsi" w:cstheme="minorHAnsi"/>
                <w:color w:val="595959" w:themeColor="text1" w:themeTint="A6"/>
                <w:sz w:val="18"/>
                <w:szCs w:val="18"/>
                <w:lang w:eastAsia="en-US"/>
              </w:rPr>
              <w:t>Understands the role and mandate of the Auditor-General, and the policies and procedures that apply to Audit New Zealand people.</w:t>
            </w:r>
          </w:p>
        </w:tc>
        <w:tc>
          <w:tcPr>
            <w:tcW w:w="2254" w:type="dxa"/>
            <w:hideMark/>
          </w:tcPr>
          <w:p w14:paraId="38DB5290" w14:textId="77777777" w:rsidR="00C57141" w:rsidRPr="00FC00AF" w:rsidRDefault="00C57141" w:rsidP="007565B3">
            <w:pPr>
              <w:pStyle w:val="OAGBulletLevel1"/>
              <w:numPr>
                <w:ilvl w:val="0"/>
                <w:numId w:val="0"/>
              </w:numPr>
              <w:tabs>
                <w:tab w:val="left" w:pos="720"/>
              </w:tabs>
              <w:spacing w:before="120" w:after="120" w:line="276" w:lineRule="auto"/>
              <w:mirrorIndents/>
              <w:rPr>
                <w:rFonts w:asciiTheme="minorHAnsi" w:hAnsiTheme="minorHAnsi" w:cstheme="minorHAnsi"/>
                <w:b/>
                <w:bCs/>
                <w:color w:val="9C8836"/>
                <w:sz w:val="18"/>
                <w:szCs w:val="18"/>
                <w:lang w:eastAsia="en-US"/>
              </w:rPr>
            </w:pPr>
            <w:r w:rsidRPr="00FC00AF">
              <w:rPr>
                <w:rFonts w:asciiTheme="minorHAnsi" w:hAnsiTheme="minorHAnsi" w:cstheme="minorHAnsi"/>
                <w:b/>
                <w:bCs/>
                <w:color w:val="9C8836"/>
                <w:sz w:val="18"/>
                <w:szCs w:val="18"/>
                <w:lang w:eastAsia="en-US"/>
              </w:rPr>
              <w:t>Guide others</w:t>
            </w:r>
          </w:p>
          <w:p w14:paraId="50FB1FB9" w14:textId="77777777" w:rsidR="00C57141" w:rsidRPr="00FC00AF" w:rsidRDefault="00C57141" w:rsidP="007565B3">
            <w:pPr>
              <w:pStyle w:val="OAGBulletLevel1"/>
              <w:numPr>
                <w:ilvl w:val="0"/>
                <w:numId w:val="0"/>
              </w:numPr>
              <w:tabs>
                <w:tab w:val="left" w:pos="720"/>
              </w:tabs>
              <w:spacing w:line="276" w:lineRule="auto"/>
              <w:mirrorIndents/>
              <w:rPr>
                <w:rFonts w:asciiTheme="minorHAnsi" w:hAnsiTheme="minorHAnsi" w:cstheme="minorHAnsi"/>
                <w:b/>
                <w:sz w:val="18"/>
                <w:szCs w:val="18"/>
                <w:lang w:eastAsia="en-US"/>
              </w:rPr>
            </w:pPr>
            <w:r w:rsidRPr="00FC00AF">
              <w:rPr>
                <w:rFonts w:asciiTheme="minorHAnsi" w:hAnsiTheme="minorHAnsi" w:cstheme="minorHAnsi"/>
                <w:color w:val="595959" w:themeColor="text1" w:themeTint="A6"/>
                <w:sz w:val="18"/>
                <w:szCs w:val="18"/>
                <w:lang w:eastAsia="en-US"/>
              </w:rPr>
              <w:t>Works effectively on a one-to-one basis with colleagues, providing coaching and support, helping them to achieve their potential.</w:t>
            </w:r>
          </w:p>
        </w:tc>
        <w:tc>
          <w:tcPr>
            <w:tcW w:w="2254" w:type="dxa"/>
            <w:hideMark/>
          </w:tcPr>
          <w:p w14:paraId="4CFCEC00" w14:textId="77777777" w:rsidR="00C57141" w:rsidRPr="00FC00AF" w:rsidRDefault="00C57141" w:rsidP="007565B3">
            <w:pPr>
              <w:pStyle w:val="OAGBulletLevel1"/>
              <w:numPr>
                <w:ilvl w:val="0"/>
                <w:numId w:val="0"/>
              </w:numPr>
              <w:tabs>
                <w:tab w:val="left" w:pos="720"/>
              </w:tabs>
              <w:spacing w:before="120" w:after="120" w:line="276" w:lineRule="auto"/>
              <w:mirrorIndents/>
              <w:rPr>
                <w:rFonts w:asciiTheme="minorHAnsi" w:hAnsiTheme="minorHAnsi" w:cstheme="minorHAnsi"/>
                <w:b/>
                <w:bCs/>
                <w:color w:val="00493D"/>
                <w:sz w:val="18"/>
                <w:szCs w:val="18"/>
                <w:lang w:eastAsia="en-US"/>
              </w:rPr>
            </w:pPr>
            <w:r w:rsidRPr="00FC00AF">
              <w:rPr>
                <w:rFonts w:asciiTheme="minorHAnsi" w:hAnsiTheme="minorHAnsi" w:cstheme="minorHAnsi"/>
                <w:b/>
                <w:bCs/>
                <w:color w:val="00493D"/>
                <w:sz w:val="18"/>
                <w:szCs w:val="18"/>
                <w:lang w:eastAsia="en-US"/>
              </w:rPr>
              <w:t>Communicate effectively</w:t>
            </w:r>
          </w:p>
          <w:p w14:paraId="1DF69624" w14:textId="77777777" w:rsidR="00C57141" w:rsidRPr="00FC00AF" w:rsidRDefault="00C57141" w:rsidP="007565B3">
            <w:pPr>
              <w:pStyle w:val="OAGBulletLevel1"/>
              <w:numPr>
                <w:ilvl w:val="0"/>
                <w:numId w:val="0"/>
              </w:numPr>
              <w:tabs>
                <w:tab w:val="left" w:pos="720"/>
              </w:tabs>
              <w:spacing w:line="276" w:lineRule="auto"/>
              <w:mirrorIndents/>
              <w:rPr>
                <w:rFonts w:asciiTheme="minorHAnsi" w:hAnsiTheme="minorHAnsi" w:cstheme="minorHAnsi"/>
                <w:color w:val="595959" w:themeColor="text1" w:themeTint="A6"/>
                <w:sz w:val="18"/>
                <w:szCs w:val="18"/>
                <w:lang w:eastAsia="en-US"/>
              </w:rPr>
            </w:pPr>
            <w:r w:rsidRPr="00FC00AF">
              <w:rPr>
                <w:rFonts w:asciiTheme="minorHAnsi" w:hAnsiTheme="minorHAnsi" w:cstheme="minorHAnsi"/>
                <w:color w:val="595959" w:themeColor="text1" w:themeTint="A6"/>
                <w:sz w:val="18"/>
                <w:szCs w:val="18"/>
                <w:lang w:eastAsia="en-US"/>
              </w:rPr>
              <w:t>Engages in a professional manner with other people, using active listening and open questions to ensure appropriate outcomes. Writes clearly and succinctly, ensuring documents are easy to understand.</w:t>
            </w:r>
          </w:p>
        </w:tc>
      </w:tr>
      <w:tr w:rsidR="00C57141" w:rsidRPr="00FC00AF" w14:paraId="7C7A18E9" w14:textId="77777777" w:rsidTr="00446C17">
        <w:trPr>
          <w:trHeight w:val="1690"/>
        </w:trPr>
        <w:tc>
          <w:tcPr>
            <w:tcW w:w="2254" w:type="dxa"/>
            <w:hideMark/>
          </w:tcPr>
          <w:p w14:paraId="2092953F" w14:textId="77777777" w:rsidR="00C57141" w:rsidRPr="00FC00AF" w:rsidRDefault="00C57141" w:rsidP="007565B3">
            <w:pPr>
              <w:pStyle w:val="OAGBulletLevel1"/>
              <w:numPr>
                <w:ilvl w:val="0"/>
                <w:numId w:val="0"/>
              </w:numPr>
              <w:tabs>
                <w:tab w:val="left" w:pos="720"/>
              </w:tabs>
              <w:spacing w:before="120" w:after="120" w:line="276" w:lineRule="auto"/>
              <w:mirrorIndents/>
              <w:rPr>
                <w:rFonts w:asciiTheme="minorHAnsi" w:hAnsiTheme="minorHAnsi" w:cstheme="minorHAnsi"/>
                <w:b/>
                <w:bCs/>
                <w:color w:val="416FAB"/>
                <w:sz w:val="18"/>
                <w:szCs w:val="18"/>
                <w:lang w:eastAsia="en-US"/>
              </w:rPr>
            </w:pPr>
            <w:r w:rsidRPr="00FC00AF">
              <w:rPr>
                <w:rFonts w:asciiTheme="minorHAnsi" w:hAnsiTheme="minorHAnsi" w:cstheme="minorHAnsi"/>
                <w:b/>
                <w:bCs/>
                <w:color w:val="416FAB"/>
                <w:sz w:val="18"/>
                <w:szCs w:val="18"/>
                <w:lang w:eastAsia="en-US"/>
              </w:rPr>
              <w:t>Accounting standards</w:t>
            </w:r>
          </w:p>
          <w:p w14:paraId="3274619D" w14:textId="77777777" w:rsidR="00C57141" w:rsidRPr="00FC00AF" w:rsidRDefault="00C57141" w:rsidP="007565B3">
            <w:pPr>
              <w:pStyle w:val="OAGBulletLevel1"/>
              <w:numPr>
                <w:ilvl w:val="0"/>
                <w:numId w:val="0"/>
              </w:numPr>
              <w:tabs>
                <w:tab w:val="left" w:pos="720"/>
              </w:tabs>
              <w:spacing w:line="276" w:lineRule="auto"/>
              <w:mirrorIndents/>
              <w:rPr>
                <w:rFonts w:asciiTheme="minorHAnsi" w:hAnsiTheme="minorHAnsi" w:cstheme="minorHAnsi"/>
                <w:b/>
                <w:sz w:val="18"/>
                <w:szCs w:val="18"/>
                <w:lang w:eastAsia="en-US"/>
              </w:rPr>
            </w:pPr>
            <w:r w:rsidRPr="00FC00AF">
              <w:rPr>
                <w:rFonts w:asciiTheme="minorHAnsi" w:hAnsiTheme="minorHAnsi" w:cstheme="minorHAnsi"/>
                <w:color w:val="595959" w:themeColor="text1" w:themeTint="A6"/>
                <w:sz w:val="18"/>
                <w:szCs w:val="18"/>
                <w:lang w:eastAsia="en-US"/>
              </w:rPr>
              <w:t>Understands various Accounting Standards Frameworks and ensures they are applied appropriately to entities.</w:t>
            </w:r>
          </w:p>
        </w:tc>
        <w:tc>
          <w:tcPr>
            <w:tcW w:w="2254" w:type="dxa"/>
            <w:hideMark/>
          </w:tcPr>
          <w:p w14:paraId="35D181B4" w14:textId="77777777" w:rsidR="00C57141" w:rsidRPr="00FC00AF" w:rsidRDefault="00C57141" w:rsidP="007565B3">
            <w:pPr>
              <w:pStyle w:val="OAGBulletLevel1"/>
              <w:numPr>
                <w:ilvl w:val="0"/>
                <w:numId w:val="0"/>
              </w:numPr>
              <w:tabs>
                <w:tab w:val="left" w:pos="720"/>
              </w:tabs>
              <w:spacing w:before="120" w:after="120" w:line="276" w:lineRule="auto"/>
              <w:mirrorIndents/>
              <w:rPr>
                <w:rFonts w:asciiTheme="minorHAnsi" w:hAnsiTheme="minorHAnsi" w:cstheme="minorHAnsi"/>
                <w:b/>
                <w:bCs/>
                <w:color w:val="00A9A7"/>
                <w:sz w:val="18"/>
                <w:szCs w:val="18"/>
                <w:lang w:eastAsia="en-US"/>
              </w:rPr>
            </w:pPr>
            <w:r w:rsidRPr="00FC00AF">
              <w:rPr>
                <w:rFonts w:asciiTheme="minorHAnsi" w:hAnsiTheme="minorHAnsi" w:cstheme="minorHAnsi"/>
                <w:b/>
                <w:bCs/>
                <w:color w:val="00A9A7"/>
                <w:sz w:val="18"/>
                <w:szCs w:val="18"/>
                <w:lang w:eastAsia="en-US"/>
              </w:rPr>
              <w:t>Manage yourself</w:t>
            </w:r>
          </w:p>
          <w:p w14:paraId="41699CAC" w14:textId="77777777" w:rsidR="00C57141" w:rsidRPr="00FC00AF" w:rsidRDefault="00C57141" w:rsidP="007565B3">
            <w:pPr>
              <w:pStyle w:val="OAGBulletLevel1"/>
              <w:numPr>
                <w:ilvl w:val="0"/>
                <w:numId w:val="0"/>
              </w:numPr>
              <w:tabs>
                <w:tab w:val="left" w:pos="720"/>
              </w:tabs>
              <w:spacing w:line="276" w:lineRule="auto"/>
              <w:mirrorIndents/>
              <w:rPr>
                <w:rFonts w:asciiTheme="minorHAnsi" w:hAnsiTheme="minorHAnsi" w:cstheme="minorHAnsi"/>
                <w:b/>
                <w:sz w:val="18"/>
                <w:szCs w:val="18"/>
                <w:lang w:eastAsia="en-US"/>
              </w:rPr>
            </w:pPr>
            <w:r w:rsidRPr="00FC00AF">
              <w:rPr>
                <w:rFonts w:asciiTheme="minorHAnsi" w:hAnsiTheme="minorHAnsi" w:cstheme="minorHAnsi"/>
                <w:color w:val="595959" w:themeColor="text1" w:themeTint="A6"/>
                <w:sz w:val="18"/>
                <w:szCs w:val="18"/>
                <w:lang w:eastAsia="en-US"/>
              </w:rPr>
              <w:t>Knows how to use our business systems and tools efficiently and effectively. Uses time wisely by planning and prioritising well.</w:t>
            </w:r>
          </w:p>
        </w:tc>
        <w:tc>
          <w:tcPr>
            <w:tcW w:w="2254" w:type="dxa"/>
            <w:hideMark/>
          </w:tcPr>
          <w:p w14:paraId="0BAC5ADD" w14:textId="77777777" w:rsidR="00C57141" w:rsidRPr="00FC00AF" w:rsidRDefault="00C57141" w:rsidP="007565B3">
            <w:pPr>
              <w:pStyle w:val="OAGBulletLevel1"/>
              <w:numPr>
                <w:ilvl w:val="0"/>
                <w:numId w:val="0"/>
              </w:numPr>
              <w:tabs>
                <w:tab w:val="left" w:pos="720"/>
              </w:tabs>
              <w:spacing w:before="120" w:after="120" w:line="276" w:lineRule="auto"/>
              <w:mirrorIndents/>
              <w:rPr>
                <w:rFonts w:asciiTheme="minorHAnsi" w:hAnsiTheme="minorHAnsi" w:cstheme="minorHAnsi"/>
                <w:b/>
                <w:bCs/>
                <w:color w:val="9C8836"/>
                <w:sz w:val="18"/>
                <w:szCs w:val="18"/>
                <w:lang w:eastAsia="en-US"/>
              </w:rPr>
            </w:pPr>
            <w:r w:rsidRPr="00FC00AF">
              <w:rPr>
                <w:rFonts w:asciiTheme="minorHAnsi" w:hAnsiTheme="minorHAnsi" w:cstheme="minorHAnsi"/>
                <w:b/>
                <w:bCs/>
                <w:color w:val="9C8836"/>
                <w:sz w:val="18"/>
                <w:szCs w:val="18"/>
                <w:lang w:eastAsia="en-US"/>
              </w:rPr>
              <w:t>Guide team</w:t>
            </w:r>
          </w:p>
          <w:p w14:paraId="6E2684BC" w14:textId="77777777" w:rsidR="00C57141" w:rsidRPr="00FC00AF" w:rsidRDefault="00C57141" w:rsidP="007565B3">
            <w:pPr>
              <w:pStyle w:val="OAGBulletLevel1"/>
              <w:numPr>
                <w:ilvl w:val="0"/>
                <w:numId w:val="0"/>
              </w:numPr>
              <w:tabs>
                <w:tab w:val="left" w:pos="720"/>
              </w:tabs>
              <w:spacing w:line="276" w:lineRule="auto"/>
              <w:mirrorIndents/>
              <w:rPr>
                <w:rFonts w:asciiTheme="minorHAnsi" w:hAnsiTheme="minorHAnsi" w:cstheme="minorHAnsi"/>
                <w:b/>
                <w:sz w:val="18"/>
                <w:szCs w:val="18"/>
                <w:lang w:eastAsia="en-US"/>
              </w:rPr>
            </w:pPr>
            <w:r w:rsidRPr="00FC00AF">
              <w:rPr>
                <w:rFonts w:asciiTheme="minorHAnsi" w:hAnsiTheme="minorHAnsi" w:cstheme="minorHAnsi"/>
                <w:color w:val="595959" w:themeColor="text1" w:themeTint="A6"/>
                <w:sz w:val="18"/>
                <w:szCs w:val="18"/>
                <w:lang w:eastAsia="en-US"/>
              </w:rPr>
              <w:t>Works effectively with colleagues in group situations, building a positive team culture, and role modelling our values.</w:t>
            </w:r>
          </w:p>
        </w:tc>
        <w:tc>
          <w:tcPr>
            <w:tcW w:w="2254" w:type="dxa"/>
            <w:hideMark/>
          </w:tcPr>
          <w:p w14:paraId="56BEFFD4" w14:textId="77777777" w:rsidR="00C57141" w:rsidRPr="00FC00AF" w:rsidRDefault="00C57141" w:rsidP="007565B3">
            <w:pPr>
              <w:pStyle w:val="OAGBulletLevel1"/>
              <w:numPr>
                <w:ilvl w:val="0"/>
                <w:numId w:val="0"/>
              </w:numPr>
              <w:tabs>
                <w:tab w:val="left" w:pos="720"/>
              </w:tabs>
              <w:spacing w:before="120" w:after="120" w:line="276" w:lineRule="auto"/>
              <w:mirrorIndents/>
              <w:rPr>
                <w:rFonts w:asciiTheme="minorHAnsi" w:hAnsiTheme="minorHAnsi" w:cstheme="minorHAnsi"/>
                <w:b/>
                <w:bCs/>
                <w:color w:val="00493D"/>
                <w:sz w:val="18"/>
                <w:szCs w:val="18"/>
                <w:lang w:eastAsia="en-US"/>
              </w:rPr>
            </w:pPr>
            <w:r w:rsidRPr="00FC00AF">
              <w:rPr>
                <w:rFonts w:asciiTheme="minorHAnsi" w:hAnsiTheme="minorHAnsi" w:cstheme="minorHAnsi"/>
                <w:b/>
                <w:bCs/>
                <w:color w:val="00493D"/>
                <w:sz w:val="18"/>
                <w:szCs w:val="18"/>
                <w:lang w:eastAsia="en-US"/>
              </w:rPr>
              <w:t>Entity knowledge</w:t>
            </w:r>
          </w:p>
          <w:p w14:paraId="786958A1" w14:textId="77777777" w:rsidR="00C57141" w:rsidRPr="00FC00AF" w:rsidRDefault="00C57141" w:rsidP="007565B3">
            <w:pPr>
              <w:pStyle w:val="OAGBulletLevel1"/>
              <w:numPr>
                <w:ilvl w:val="0"/>
                <w:numId w:val="0"/>
              </w:numPr>
              <w:tabs>
                <w:tab w:val="left" w:pos="720"/>
              </w:tabs>
              <w:spacing w:line="276" w:lineRule="auto"/>
              <w:mirrorIndents/>
              <w:rPr>
                <w:rFonts w:asciiTheme="minorHAnsi" w:hAnsiTheme="minorHAnsi" w:cstheme="minorHAnsi"/>
                <w:bCs/>
                <w:sz w:val="18"/>
                <w:szCs w:val="18"/>
                <w:lang w:eastAsia="en-US"/>
              </w:rPr>
            </w:pPr>
            <w:r w:rsidRPr="00FC00AF">
              <w:rPr>
                <w:rFonts w:asciiTheme="minorHAnsi" w:hAnsiTheme="minorHAnsi" w:cstheme="minorHAnsi"/>
                <w:color w:val="595959" w:themeColor="text1" w:themeTint="A6"/>
                <w:sz w:val="18"/>
                <w:szCs w:val="18"/>
                <w:lang w:eastAsia="en-US"/>
              </w:rPr>
              <w:t>Understands the entities we audit, including the risks and issues that impact our work. Builds and maintains professional relationships with the key people who work in those entities.</w:t>
            </w:r>
          </w:p>
        </w:tc>
      </w:tr>
      <w:tr w:rsidR="00C57141" w:rsidRPr="00FC00AF" w14:paraId="577E6967" w14:textId="77777777" w:rsidTr="00446C17">
        <w:tc>
          <w:tcPr>
            <w:tcW w:w="2254" w:type="dxa"/>
            <w:hideMark/>
          </w:tcPr>
          <w:p w14:paraId="731AAFBB" w14:textId="77777777" w:rsidR="00C57141" w:rsidRPr="00FC00AF" w:rsidRDefault="00C57141" w:rsidP="007565B3">
            <w:pPr>
              <w:pStyle w:val="OAGBulletLevel1"/>
              <w:numPr>
                <w:ilvl w:val="0"/>
                <w:numId w:val="0"/>
              </w:numPr>
              <w:tabs>
                <w:tab w:val="left" w:pos="720"/>
              </w:tabs>
              <w:spacing w:before="120" w:after="120" w:line="276" w:lineRule="auto"/>
              <w:mirrorIndents/>
              <w:rPr>
                <w:rFonts w:asciiTheme="minorHAnsi" w:hAnsiTheme="minorHAnsi" w:cstheme="minorHAnsi"/>
                <w:b/>
                <w:bCs/>
                <w:color w:val="416FAB"/>
                <w:sz w:val="18"/>
                <w:szCs w:val="18"/>
                <w:lang w:eastAsia="en-US"/>
              </w:rPr>
            </w:pPr>
            <w:r w:rsidRPr="00FC00AF">
              <w:rPr>
                <w:rFonts w:asciiTheme="minorHAnsi" w:hAnsiTheme="minorHAnsi" w:cstheme="minorHAnsi"/>
                <w:b/>
                <w:bCs/>
                <w:color w:val="416FAB"/>
                <w:sz w:val="18"/>
                <w:szCs w:val="18"/>
                <w:lang w:eastAsia="en-US"/>
              </w:rPr>
              <w:t>Auditing standards</w:t>
            </w:r>
          </w:p>
          <w:p w14:paraId="61D49A55" w14:textId="77777777" w:rsidR="00C57141" w:rsidRPr="00FC00AF" w:rsidRDefault="00C57141" w:rsidP="007565B3">
            <w:pPr>
              <w:pStyle w:val="OAGBulletLevel1"/>
              <w:numPr>
                <w:ilvl w:val="0"/>
                <w:numId w:val="0"/>
              </w:numPr>
              <w:tabs>
                <w:tab w:val="left" w:pos="720"/>
              </w:tabs>
              <w:spacing w:line="276" w:lineRule="auto"/>
              <w:mirrorIndents/>
              <w:rPr>
                <w:rFonts w:asciiTheme="minorHAnsi" w:hAnsiTheme="minorHAnsi" w:cstheme="minorHAnsi"/>
                <w:b/>
                <w:sz w:val="18"/>
                <w:szCs w:val="18"/>
                <w:lang w:eastAsia="en-US"/>
              </w:rPr>
            </w:pPr>
            <w:r w:rsidRPr="00FC00AF">
              <w:rPr>
                <w:rFonts w:asciiTheme="minorHAnsi" w:hAnsiTheme="minorHAnsi" w:cstheme="minorHAnsi"/>
                <w:color w:val="595959" w:themeColor="text1" w:themeTint="A6"/>
                <w:sz w:val="18"/>
                <w:szCs w:val="18"/>
                <w:lang w:eastAsia="en-US"/>
              </w:rPr>
              <w:t>Understands and applies relevant International Standards of Auditing, and the Auditor-General’s auditing standards.</w:t>
            </w:r>
          </w:p>
        </w:tc>
        <w:tc>
          <w:tcPr>
            <w:tcW w:w="2254" w:type="dxa"/>
            <w:hideMark/>
          </w:tcPr>
          <w:p w14:paraId="3431A365" w14:textId="77777777" w:rsidR="00C57141" w:rsidRPr="00FC00AF" w:rsidRDefault="00C57141" w:rsidP="007565B3">
            <w:pPr>
              <w:pStyle w:val="OAGBulletLevel1"/>
              <w:numPr>
                <w:ilvl w:val="0"/>
                <w:numId w:val="0"/>
              </w:numPr>
              <w:tabs>
                <w:tab w:val="left" w:pos="720"/>
              </w:tabs>
              <w:spacing w:before="120" w:after="120" w:line="276" w:lineRule="auto"/>
              <w:mirrorIndents/>
              <w:rPr>
                <w:rFonts w:asciiTheme="minorHAnsi" w:hAnsiTheme="minorHAnsi" w:cstheme="minorHAnsi"/>
                <w:b/>
                <w:bCs/>
                <w:color w:val="00A9A7"/>
                <w:sz w:val="18"/>
                <w:szCs w:val="18"/>
                <w:lang w:eastAsia="en-US"/>
              </w:rPr>
            </w:pPr>
            <w:r w:rsidRPr="00FC00AF">
              <w:rPr>
                <w:rFonts w:asciiTheme="minorHAnsi" w:hAnsiTheme="minorHAnsi" w:cstheme="minorHAnsi"/>
                <w:b/>
                <w:bCs/>
                <w:color w:val="00A9A7"/>
                <w:sz w:val="18"/>
                <w:szCs w:val="18"/>
                <w:lang w:eastAsia="en-US"/>
              </w:rPr>
              <w:t>Develop yourself</w:t>
            </w:r>
          </w:p>
          <w:p w14:paraId="6F561E79" w14:textId="77777777" w:rsidR="00C57141" w:rsidRPr="00FC00AF" w:rsidRDefault="00C57141" w:rsidP="007565B3">
            <w:pPr>
              <w:pStyle w:val="OAGBulletLevel1"/>
              <w:numPr>
                <w:ilvl w:val="0"/>
                <w:numId w:val="0"/>
              </w:numPr>
              <w:tabs>
                <w:tab w:val="left" w:pos="720"/>
              </w:tabs>
              <w:spacing w:line="276" w:lineRule="auto"/>
              <w:mirrorIndents/>
              <w:rPr>
                <w:rFonts w:asciiTheme="minorHAnsi" w:hAnsiTheme="minorHAnsi" w:cstheme="minorHAnsi"/>
                <w:b/>
                <w:sz w:val="18"/>
                <w:szCs w:val="18"/>
                <w:lang w:eastAsia="en-US"/>
              </w:rPr>
            </w:pPr>
            <w:r w:rsidRPr="00FC00AF">
              <w:rPr>
                <w:rFonts w:asciiTheme="minorHAnsi" w:hAnsiTheme="minorHAnsi" w:cstheme="minorHAnsi"/>
                <w:color w:val="595959" w:themeColor="text1" w:themeTint="A6"/>
                <w:sz w:val="18"/>
                <w:szCs w:val="18"/>
                <w:lang w:eastAsia="en-US"/>
              </w:rPr>
              <w:t>Takes opportunities to develop professionally and personally, learning from situations, and responding to feedback.</w:t>
            </w:r>
          </w:p>
        </w:tc>
        <w:tc>
          <w:tcPr>
            <w:tcW w:w="2254" w:type="dxa"/>
            <w:hideMark/>
          </w:tcPr>
          <w:p w14:paraId="55DBFE6B" w14:textId="77777777" w:rsidR="00C57141" w:rsidRPr="00FC00AF" w:rsidRDefault="00C57141" w:rsidP="007565B3">
            <w:pPr>
              <w:pStyle w:val="OAGBulletLevel1"/>
              <w:numPr>
                <w:ilvl w:val="0"/>
                <w:numId w:val="0"/>
              </w:numPr>
              <w:tabs>
                <w:tab w:val="left" w:pos="720"/>
              </w:tabs>
              <w:spacing w:before="120" w:after="120" w:line="276" w:lineRule="auto"/>
              <w:mirrorIndents/>
              <w:rPr>
                <w:rFonts w:asciiTheme="minorHAnsi" w:hAnsiTheme="minorHAnsi" w:cstheme="minorHAnsi"/>
                <w:b/>
                <w:bCs/>
                <w:color w:val="9C8836"/>
                <w:sz w:val="18"/>
                <w:szCs w:val="18"/>
                <w:lang w:eastAsia="en-US"/>
              </w:rPr>
            </w:pPr>
            <w:r w:rsidRPr="00FC00AF">
              <w:rPr>
                <w:rFonts w:asciiTheme="minorHAnsi" w:hAnsiTheme="minorHAnsi" w:cstheme="minorHAnsi"/>
                <w:b/>
                <w:bCs/>
                <w:color w:val="9C8836"/>
                <w:sz w:val="18"/>
                <w:szCs w:val="18"/>
                <w:lang w:eastAsia="en-US"/>
              </w:rPr>
              <w:t>Guide organisation</w:t>
            </w:r>
          </w:p>
          <w:p w14:paraId="73BC2F73" w14:textId="77777777" w:rsidR="00C57141" w:rsidRPr="00FC00AF" w:rsidRDefault="00C57141" w:rsidP="007565B3">
            <w:pPr>
              <w:pStyle w:val="OAGBulletLevel1"/>
              <w:numPr>
                <w:ilvl w:val="0"/>
                <w:numId w:val="0"/>
              </w:numPr>
              <w:tabs>
                <w:tab w:val="left" w:pos="720"/>
              </w:tabs>
              <w:spacing w:before="120" w:after="120" w:line="276" w:lineRule="auto"/>
              <w:mirrorIndents/>
              <w:rPr>
                <w:rFonts w:asciiTheme="minorHAnsi" w:hAnsiTheme="minorHAnsi" w:cstheme="minorHAnsi"/>
                <w:b/>
                <w:sz w:val="18"/>
                <w:szCs w:val="18"/>
                <w:lang w:eastAsia="en-US"/>
              </w:rPr>
            </w:pPr>
            <w:r w:rsidRPr="00FC00AF">
              <w:rPr>
                <w:rFonts w:asciiTheme="minorHAnsi" w:hAnsiTheme="minorHAnsi" w:cstheme="minorHAnsi"/>
                <w:color w:val="595959" w:themeColor="text1" w:themeTint="A6"/>
                <w:sz w:val="18"/>
                <w:szCs w:val="18"/>
                <w:lang w:eastAsia="en-US"/>
              </w:rPr>
              <w:t>Works collaboratively with others to shape and lead Audit New Zealand, ensuring that it is a high-performing organisation.</w:t>
            </w:r>
          </w:p>
        </w:tc>
        <w:tc>
          <w:tcPr>
            <w:tcW w:w="2254" w:type="dxa"/>
            <w:hideMark/>
          </w:tcPr>
          <w:p w14:paraId="15755427" w14:textId="77777777" w:rsidR="00C57141" w:rsidRPr="00FC00AF" w:rsidRDefault="00C57141" w:rsidP="007565B3">
            <w:pPr>
              <w:pStyle w:val="OAGBulletLevel1"/>
              <w:numPr>
                <w:ilvl w:val="0"/>
                <w:numId w:val="0"/>
              </w:numPr>
              <w:tabs>
                <w:tab w:val="left" w:pos="720"/>
              </w:tabs>
              <w:spacing w:before="120" w:after="120" w:line="276" w:lineRule="auto"/>
              <w:mirrorIndents/>
              <w:rPr>
                <w:rFonts w:asciiTheme="minorHAnsi" w:hAnsiTheme="minorHAnsi" w:cstheme="minorHAnsi"/>
                <w:b/>
                <w:bCs/>
                <w:color w:val="00493D"/>
                <w:sz w:val="18"/>
                <w:szCs w:val="18"/>
                <w:lang w:eastAsia="en-US"/>
              </w:rPr>
            </w:pPr>
            <w:r w:rsidRPr="00FC00AF">
              <w:rPr>
                <w:rFonts w:asciiTheme="minorHAnsi" w:hAnsiTheme="minorHAnsi" w:cstheme="minorHAnsi"/>
                <w:b/>
                <w:bCs/>
                <w:color w:val="00493D"/>
                <w:sz w:val="18"/>
                <w:szCs w:val="18"/>
                <w:lang w:eastAsia="en-US"/>
              </w:rPr>
              <w:t>Sector knowledge</w:t>
            </w:r>
          </w:p>
          <w:p w14:paraId="512A1BEE" w14:textId="77777777" w:rsidR="00C57141" w:rsidRPr="00FC00AF" w:rsidRDefault="00C57141" w:rsidP="007565B3">
            <w:pPr>
              <w:pStyle w:val="OAGBulletLevel1"/>
              <w:numPr>
                <w:ilvl w:val="0"/>
                <w:numId w:val="0"/>
              </w:numPr>
              <w:tabs>
                <w:tab w:val="left" w:pos="720"/>
              </w:tabs>
              <w:spacing w:before="120" w:after="120" w:line="276" w:lineRule="auto"/>
              <w:mirrorIndents/>
              <w:rPr>
                <w:rFonts w:asciiTheme="minorHAnsi" w:hAnsiTheme="minorHAnsi" w:cstheme="minorHAnsi"/>
                <w:b/>
                <w:bCs/>
                <w:color w:val="039C77"/>
                <w:sz w:val="18"/>
                <w:szCs w:val="18"/>
                <w:lang w:eastAsia="en-US"/>
              </w:rPr>
            </w:pPr>
            <w:r w:rsidRPr="00FC00AF">
              <w:rPr>
                <w:rFonts w:asciiTheme="minorHAnsi" w:hAnsiTheme="minorHAnsi" w:cstheme="minorHAnsi"/>
                <w:color w:val="595959" w:themeColor="text1" w:themeTint="A6"/>
                <w:sz w:val="18"/>
                <w:szCs w:val="18"/>
                <w:lang w:eastAsia="en-US"/>
              </w:rPr>
              <w:t>Understands the different sectors we audit within, including common risks and issues that impact our work. Builds and maintains professional relationships with key influencers in relevant sectors.</w:t>
            </w:r>
          </w:p>
        </w:tc>
      </w:tr>
    </w:tbl>
    <w:p w14:paraId="279E7C7F" w14:textId="77777777" w:rsidR="003464C4" w:rsidRPr="00717CB5" w:rsidRDefault="003464C4" w:rsidP="002957FE">
      <w:pPr>
        <w:pStyle w:val="OAGBulletLevel1"/>
        <w:numPr>
          <w:ilvl w:val="0"/>
          <w:numId w:val="0"/>
        </w:numPr>
        <w:mirrorIndents/>
        <w:rPr>
          <w:rFonts w:asciiTheme="minorHAnsi" w:hAnsiTheme="minorHAnsi" w:cstheme="minorHAnsi"/>
          <w:b/>
          <w:sz w:val="24"/>
        </w:rPr>
      </w:pPr>
    </w:p>
    <w:sectPr w:rsidR="003464C4" w:rsidRPr="00717CB5" w:rsidSect="00854392">
      <w:headerReference w:type="default" r:id="rId14"/>
      <w:footerReference w:type="default" r:id="rId15"/>
      <w:headerReference w:type="first" r:id="rId16"/>
      <w:footerReference w:type="first" r:id="rId17"/>
      <w:pgSz w:w="11906" w:h="16838"/>
      <w:pgMar w:top="1440" w:right="1247" w:bottom="124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F341F" w14:textId="77777777" w:rsidR="005A67AC" w:rsidRDefault="005A67AC" w:rsidP="003431EA">
      <w:pPr>
        <w:spacing w:after="0" w:line="240" w:lineRule="auto"/>
      </w:pPr>
      <w:r>
        <w:separator/>
      </w:r>
    </w:p>
  </w:endnote>
  <w:endnote w:type="continuationSeparator" w:id="0">
    <w:p w14:paraId="73E89A66" w14:textId="77777777" w:rsidR="005A67AC" w:rsidRDefault="005A67AC" w:rsidP="003431EA">
      <w:pPr>
        <w:spacing w:after="0" w:line="240" w:lineRule="auto"/>
      </w:pPr>
      <w:r>
        <w:continuationSeparator/>
      </w:r>
    </w:p>
  </w:endnote>
  <w:endnote w:type="continuationNotice" w:id="1">
    <w:p w14:paraId="49A2B7FF" w14:textId="77777777" w:rsidR="005A67AC" w:rsidRDefault="005A67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OT3Light">
    <w:altName w:val="Calibri"/>
    <w:panose1 w:val="00000000000000000000"/>
    <w:charset w:val="00"/>
    <w:family w:val="swiss"/>
    <w:notTrueType/>
    <w:pitch w:val="default"/>
    <w:sig w:usb0="00000003" w:usb1="00000000" w:usb2="00000000" w:usb3="00000000" w:csb0="00000001" w:csb1="00000000"/>
  </w:font>
  <w:font w:name="Arial Maori">
    <w:altName w:val="Arial"/>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3714" w14:textId="77777777" w:rsidR="00216D31" w:rsidRPr="00476F2B" w:rsidRDefault="00D11886" w:rsidP="002957FE">
    <w:pPr>
      <w:pStyle w:val="Footer"/>
      <w:tabs>
        <w:tab w:val="right" w:pos="9072"/>
      </w:tabs>
      <w:jc w:val="right"/>
      <w:rPr>
        <w:rFonts w:ascii="Arial" w:hAnsi="Arial" w:cs="Arial"/>
        <w:sz w:val="16"/>
        <w:szCs w:val="16"/>
      </w:rPr>
    </w:pPr>
    <w:r>
      <w:rPr>
        <w:rFonts w:ascii="Arial" w:hAnsi="Arial" w:cs="Arial"/>
        <w:noProof/>
        <w:sz w:val="16"/>
        <w:szCs w:val="16"/>
      </w:rPr>
      <w:drawing>
        <wp:anchor distT="0" distB="0" distL="114300" distR="114300" simplePos="0" relativeHeight="251658241" behindDoc="0" locked="0" layoutInCell="1" allowOverlap="1" wp14:anchorId="5180733E" wp14:editId="47D1FFAB">
          <wp:simplePos x="0" y="0"/>
          <wp:positionH relativeFrom="page">
            <wp:align>center</wp:align>
          </wp:positionH>
          <wp:positionV relativeFrom="paragraph">
            <wp:posOffset>-234315</wp:posOffset>
          </wp:positionV>
          <wp:extent cx="6907375" cy="335280"/>
          <wp:effectExtent l="0" t="0" r="8255"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rcRect t="21262" b="21262"/>
                  <a:stretch>
                    <a:fillRect/>
                  </a:stretch>
                </pic:blipFill>
                <pic:spPr bwMode="auto">
                  <a:xfrm>
                    <a:off x="0" y="0"/>
                    <a:ext cx="6907375" cy="33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6D31">
      <w:rPr>
        <w:rFonts w:ascii="Arial" w:hAnsi="Arial" w:cs="Arial"/>
        <w:sz w:val="16"/>
        <w:szCs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1441" w14:textId="77777777" w:rsidR="002C41F7" w:rsidRDefault="003464C4">
    <w:pPr>
      <w:pStyle w:val="Footer"/>
    </w:pPr>
    <w:r>
      <w:rPr>
        <w:rFonts w:ascii="Arial" w:hAnsi="Arial" w:cs="Arial"/>
        <w:noProof/>
        <w:sz w:val="16"/>
        <w:szCs w:val="16"/>
      </w:rPr>
      <w:drawing>
        <wp:anchor distT="0" distB="0" distL="114300" distR="114300" simplePos="0" relativeHeight="251658242" behindDoc="0" locked="0" layoutInCell="1" allowOverlap="1" wp14:anchorId="1497635F" wp14:editId="0ECBDDA0">
          <wp:simplePos x="0" y="0"/>
          <wp:positionH relativeFrom="margin">
            <wp:align>center</wp:align>
          </wp:positionH>
          <wp:positionV relativeFrom="paragraph">
            <wp:posOffset>-129540</wp:posOffset>
          </wp:positionV>
          <wp:extent cx="6907375" cy="335280"/>
          <wp:effectExtent l="0" t="0" r="825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rcRect t="21262" b="21262"/>
                  <a:stretch>
                    <a:fillRect/>
                  </a:stretch>
                </pic:blipFill>
                <pic:spPr bwMode="auto">
                  <a:xfrm>
                    <a:off x="0" y="0"/>
                    <a:ext cx="6907375" cy="33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1ACB2" w14:textId="77777777" w:rsidR="005A67AC" w:rsidRDefault="005A67AC" w:rsidP="003431EA">
      <w:pPr>
        <w:spacing w:after="0" w:line="240" w:lineRule="auto"/>
      </w:pPr>
      <w:r>
        <w:separator/>
      </w:r>
    </w:p>
  </w:footnote>
  <w:footnote w:type="continuationSeparator" w:id="0">
    <w:p w14:paraId="016F99F6" w14:textId="77777777" w:rsidR="005A67AC" w:rsidRDefault="005A67AC" w:rsidP="003431EA">
      <w:pPr>
        <w:spacing w:after="0" w:line="240" w:lineRule="auto"/>
      </w:pPr>
      <w:r>
        <w:continuationSeparator/>
      </w:r>
    </w:p>
  </w:footnote>
  <w:footnote w:type="continuationNotice" w:id="1">
    <w:p w14:paraId="0150F619" w14:textId="77777777" w:rsidR="005A67AC" w:rsidRDefault="005A67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72657"/>
      <w:docPartObj>
        <w:docPartGallery w:val="Page Numbers (Top of Page)"/>
        <w:docPartUnique/>
      </w:docPartObj>
    </w:sdtPr>
    <w:sdtEndPr>
      <w:rPr>
        <w:noProof/>
      </w:rPr>
    </w:sdtEndPr>
    <w:sdtContent>
      <w:p w14:paraId="7B1CC722" w14:textId="77777777" w:rsidR="00D11886" w:rsidRDefault="00D1188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A104AE8" w14:textId="77777777" w:rsidR="00D11886" w:rsidRDefault="00D11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4F61" w14:textId="77777777" w:rsidR="00732966" w:rsidRDefault="00732966">
    <w:pPr>
      <w:pStyle w:val="Header"/>
    </w:pPr>
    <w:r>
      <w:rPr>
        <w:noProof/>
      </w:rPr>
      <w:drawing>
        <wp:anchor distT="0" distB="0" distL="114300" distR="114300" simplePos="0" relativeHeight="251658240" behindDoc="1" locked="0" layoutInCell="1" allowOverlap="1" wp14:anchorId="5E4A1D68" wp14:editId="5C571A43">
          <wp:simplePos x="0" y="0"/>
          <wp:positionH relativeFrom="margin">
            <wp:posOffset>2945765</wp:posOffset>
          </wp:positionH>
          <wp:positionV relativeFrom="paragraph">
            <wp:posOffset>158750</wp:posOffset>
          </wp:positionV>
          <wp:extent cx="3088005" cy="287020"/>
          <wp:effectExtent l="0" t="0" r="0" b="0"/>
          <wp:wrapTight wrapText="bothSides">
            <wp:wrapPolygon edited="0">
              <wp:start x="0" y="0"/>
              <wp:lineTo x="0" y="20071"/>
              <wp:lineTo x="21453" y="20071"/>
              <wp:lineTo x="214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3088005" cy="287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100"/>
    <w:multiLevelType w:val="hybridMultilevel"/>
    <w:tmpl w:val="4B6E39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88246C"/>
    <w:multiLevelType w:val="hybridMultilevel"/>
    <w:tmpl w:val="114CD8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DD1EE5"/>
    <w:multiLevelType w:val="hybridMultilevel"/>
    <w:tmpl w:val="EA1A9C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DC73BB6"/>
    <w:multiLevelType w:val="hybridMultilevel"/>
    <w:tmpl w:val="0276DF1A"/>
    <w:lvl w:ilvl="0" w:tplc="14090003">
      <w:start w:val="1"/>
      <w:numFmt w:val="bullet"/>
      <w:lvlText w:val="o"/>
      <w:lvlJc w:val="left"/>
      <w:pPr>
        <w:ind w:left="786" w:hanging="360"/>
      </w:pPr>
      <w:rPr>
        <w:rFonts w:ascii="Courier New" w:hAnsi="Courier New" w:cs="Courier New"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4" w15:restartNumberingAfterBreak="0">
    <w:nsid w:val="11EF41E0"/>
    <w:multiLevelType w:val="hybridMultilevel"/>
    <w:tmpl w:val="D130DDC0"/>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B05D5B"/>
    <w:multiLevelType w:val="hybridMultilevel"/>
    <w:tmpl w:val="480E97B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192E23A1"/>
    <w:multiLevelType w:val="hybridMultilevel"/>
    <w:tmpl w:val="0A6405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0B2029"/>
    <w:multiLevelType w:val="multilevel"/>
    <w:tmpl w:val="D7C2E8EC"/>
    <w:lvl w:ilvl="0">
      <w:start w:val="1"/>
      <w:numFmt w:val="bullet"/>
      <w:pStyle w:val="OAGBulletLevel1"/>
      <w:lvlText w:val=""/>
      <w:lvlJc w:val="left"/>
      <w:pPr>
        <w:tabs>
          <w:tab w:val="num" w:pos="357"/>
        </w:tabs>
        <w:ind w:left="357" w:hanging="357"/>
      </w:pPr>
      <w:rPr>
        <w:rFonts w:ascii="Symbol" w:hAnsi="Symbol" w:hint="default"/>
        <w:b/>
        <w:i w:val="0"/>
        <w:sz w:val="20"/>
      </w:rPr>
    </w:lvl>
    <w:lvl w:ilvl="1">
      <w:start w:val="1"/>
      <w:numFmt w:val="bullet"/>
      <w:pStyle w:val="OAGBulletLevel2"/>
      <w:lvlText w:val=""/>
      <w:lvlJc w:val="left"/>
      <w:pPr>
        <w:tabs>
          <w:tab w:val="num" w:pos="714"/>
        </w:tabs>
        <w:ind w:left="714" w:hanging="357"/>
      </w:pPr>
      <w:rPr>
        <w:rFonts w:ascii="Symbol" w:hAnsi="Symbol" w:hint="default"/>
        <w:b/>
        <w:i w:val="0"/>
        <w:sz w:val="20"/>
      </w:rPr>
    </w:lvl>
    <w:lvl w:ilvl="2">
      <w:start w:val="1"/>
      <w:numFmt w:val="decimal"/>
      <w:lvlText w:val="%1.%2.%3"/>
      <w:lvlJc w:val="left"/>
      <w:pPr>
        <w:tabs>
          <w:tab w:val="num" w:pos="1443"/>
        </w:tabs>
        <w:ind w:left="1443" w:hanging="720"/>
      </w:pPr>
      <w:rPr>
        <w:rFonts w:hint="default"/>
      </w:rPr>
    </w:lvl>
    <w:lvl w:ilvl="3">
      <w:start w:val="1"/>
      <w:numFmt w:val="decimal"/>
      <w:lvlText w:val="%1.%2.%3.%4"/>
      <w:lvlJc w:val="left"/>
      <w:pPr>
        <w:tabs>
          <w:tab w:val="num" w:pos="1587"/>
        </w:tabs>
        <w:ind w:left="1587" w:hanging="864"/>
      </w:pPr>
      <w:rPr>
        <w:rFonts w:hint="default"/>
      </w:rPr>
    </w:lvl>
    <w:lvl w:ilvl="4">
      <w:start w:val="1"/>
      <w:numFmt w:val="decimal"/>
      <w:lvlText w:val="%1.%2.%3.%4.%5"/>
      <w:lvlJc w:val="left"/>
      <w:pPr>
        <w:tabs>
          <w:tab w:val="num" w:pos="1731"/>
        </w:tabs>
        <w:ind w:left="1731" w:hanging="1008"/>
      </w:pPr>
      <w:rPr>
        <w:rFonts w:hint="default"/>
      </w:rPr>
    </w:lvl>
    <w:lvl w:ilvl="5">
      <w:start w:val="1"/>
      <w:numFmt w:val="decimal"/>
      <w:lvlText w:val="%1.%2.%3.%4.%5.%6"/>
      <w:lvlJc w:val="left"/>
      <w:pPr>
        <w:tabs>
          <w:tab w:val="num" w:pos="1875"/>
        </w:tabs>
        <w:ind w:left="1875" w:hanging="1152"/>
      </w:pPr>
      <w:rPr>
        <w:rFonts w:hint="default"/>
      </w:rPr>
    </w:lvl>
    <w:lvl w:ilvl="6">
      <w:start w:val="1"/>
      <w:numFmt w:val="decimal"/>
      <w:lvlText w:val="%1.%2.%3.%4.%5.%6.%7"/>
      <w:lvlJc w:val="left"/>
      <w:pPr>
        <w:tabs>
          <w:tab w:val="num" w:pos="2019"/>
        </w:tabs>
        <w:ind w:left="2019" w:hanging="1296"/>
      </w:pPr>
      <w:rPr>
        <w:rFonts w:hint="default"/>
      </w:rPr>
    </w:lvl>
    <w:lvl w:ilvl="7">
      <w:start w:val="1"/>
      <w:numFmt w:val="decimal"/>
      <w:lvlText w:val="%1.%2.%3.%4.%5.%6.%7.%8"/>
      <w:lvlJc w:val="left"/>
      <w:pPr>
        <w:tabs>
          <w:tab w:val="num" w:pos="2163"/>
        </w:tabs>
        <w:ind w:left="2163" w:hanging="1440"/>
      </w:pPr>
      <w:rPr>
        <w:rFonts w:hint="default"/>
      </w:rPr>
    </w:lvl>
    <w:lvl w:ilvl="8">
      <w:start w:val="1"/>
      <w:numFmt w:val="decimal"/>
      <w:lvlText w:val="%1.%2.%3.%4.%5.%6.%7.%8.%9"/>
      <w:lvlJc w:val="left"/>
      <w:pPr>
        <w:tabs>
          <w:tab w:val="num" w:pos="2307"/>
        </w:tabs>
        <w:ind w:left="2307" w:hanging="1584"/>
      </w:pPr>
      <w:rPr>
        <w:rFonts w:hint="default"/>
      </w:rPr>
    </w:lvl>
  </w:abstractNum>
  <w:abstractNum w:abstractNumId="8" w15:restartNumberingAfterBreak="0">
    <w:nsid w:val="1BFC44DF"/>
    <w:multiLevelType w:val="hybridMultilevel"/>
    <w:tmpl w:val="DA384F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1C774B9"/>
    <w:multiLevelType w:val="hybridMultilevel"/>
    <w:tmpl w:val="4574EB0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58230AA"/>
    <w:multiLevelType w:val="multilevel"/>
    <w:tmpl w:val="0E368876"/>
    <w:lvl w:ilvl="0">
      <w:start w:val="1"/>
      <w:numFmt w:val="decimal"/>
      <w:lvlText w:val="%1"/>
      <w:lvlJc w:val="left"/>
      <w:pPr>
        <w:tabs>
          <w:tab w:val="num" w:pos="567"/>
        </w:tabs>
        <w:ind w:left="567" w:hanging="567"/>
      </w:pPr>
      <w:rPr>
        <w:rFonts w:ascii="Arial" w:hAnsi="Arial" w:hint="default"/>
        <w:b/>
        <w:i w:val="0"/>
        <w:color w:val="CCCCCC"/>
        <w:sz w:val="24"/>
        <w:szCs w:val="24"/>
      </w:rPr>
    </w:lvl>
    <w:lvl w:ilvl="1">
      <w:start w:val="1"/>
      <w:numFmt w:val="decimal"/>
      <w:lvlText w:val="%1.%2"/>
      <w:lvlJc w:val="left"/>
      <w:pPr>
        <w:tabs>
          <w:tab w:val="num" w:pos="567"/>
        </w:tabs>
        <w:ind w:left="567" w:hanging="567"/>
      </w:pPr>
      <w:rPr>
        <w:rFonts w:ascii="Arial" w:hAnsi="Arial" w:hint="default"/>
        <w:b/>
        <w:i w:val="0"/>
        <w:color w:val="CCCCCC"/>
        <w:sz w:val="20"/>
        <w:szCs w:val="20"/>
      </w:rPr>
    </w:lvl>
    <w:lvl w:ilvl="2">
      <w:start w:val="1"/>
      <w:numFmt w:val="lowerLetter"/>
      <w:lvlText w:val="(%3)"/>
      <w:lvlJc w:val="left"/>
      <w:pPr>
        <w:tabs>
          <w:tab w:val="num" w:pos="720"/>
        </w:tabs>
        <w:ind w:left="1134" w:hanging="567"/>
      </w:pPr>
      <w:rPr>
        <w:rFonts w:ascii="Arial" w:hAnsi="Arial" w:hint="default"/>
        <w:b/>
        <w:i w:val="0"/>
        <w:color w:val="C0C0C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630362B"/>
    <w:multiLevelType w:val="hybridMultilevel"/>
    <w:tmpl w:val="C6CC21FC"/>
    <w:lvl w:ilvl="0" w:tplc="FFFFFFFF">
      <w:start w:val="1"/>
      <w:numFmt w:val="bullet"/>
      <w:lvlText w:val=""/>
      <w:lvlJc w:val="left"/>
      <w:pPr>
        <w:tabs>
          <w:tab w:val="num" w:pos="720"/>
        </w:tabs>
        <w:ind w:left="720" w:hanging="360"/>
      </w:pPr>
      <w:rPr>
        <w:rFonts w:ascii="Symbol" w:hAnsi="Symbol" w:hint="default"/>
        <w:color w:val="999999"/>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717E7"/>
    <w:multiLevelType w:val="hybridMultilevel"/>
    <w:tmpl w:val="7376D1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A690BE2"/>
    <w:multiLevelType w:val="multilevel"/>
    <w:tmpl w:val="97DC4D6E"/>
    <w:lvl w:ilvl="0">
      <w:start w:val="1"/>
      <w:numFmt w:val="decimal"/>
      <w:pStyle w:val="OAGLevel1Numbered"/>
      <w:lvlText w:val="%1"/>
      <w:lvlJc w:val="left"/>
      <w:pPr>
        <w:tabs>
          <w:tab w:val="num" w:pos="567"/>
        </w:tabs>
        <w:ind w:left="0" w:firstLine="0"/>
      </w:pPr>
      <w:rPr>
        <w:rFonts w:ascii="Arial" w:hAnsi="Arial" w:hint="default"/>
        <w:b/>
        <w:i w:val="0"/>
        <w:color w:val="999999"/>
        <w:sz w:val="24"/>
        <w:szCs w:val="24"/>
      </w:rPr>
    </w:lvl>
    <w:lvl w:ilvl="1">
      <w:start w:val="1"/>
      <w:numFmt w:val="decimal"/>
      <w:pStyle w:val="OAGNumberedPara"/>
      <w:lvlText w:val="%1.%2"/>
      <w:lvlJc w:val="left"/>
      <w:pPr>
        <w:tabs>
          <w:tab w:val="num" w:pos="567"/>
        </w:tabs>
        <w:ind w:left="567" w:hanging="567"/>
      </w:pPr>
      <w:rPr>
        <w:rFonts w:ascii="Arial" w:hAnsi="Arial" w:hint="default"/>
        <w:b/>
        <w:i w:val="0"/>
        <w:color w:val="999999"/>
        <w:sz w:val="20"/>
        <w:szCs w:val="20"/>
      </w:rPr>
    </w:lvl>
    <w:lvl w:ilvl="2">
      <w:start w:val="1"/>
      <w:numFmt w:val="decimal"/>
      <w:pStyle w:val="OAGNumberedParaLevel2"/>
      <w:lvlText w:val="%1.%2.%3"/>
      <w:lvlJc w:val="left"/>
      <w:pPr>
        <w:tabs>
          <w:tab w:val="num" w:pos="1134"/>
        </w:tabs>
        <w:ind w:left="1134" w:hanging="567"/>
      </w:pPr>
      <w:rPr>
        <w:rFonts w:ascii="Arial" w:hAnsi="Arial" w:hint="default"/>
        <w:b/>
        <w:i w:val="0"/>
        <w:color w:val="999999"/>
        <w:sz w:val="20"/>
        <w:szCs w:val="20"/>
      </w:rPr>
    </w:lvl>
    <w:lvl w:ilvl="3">
      <w:start w:val="1"/>
      <w:numFmt w:val="lowerLetter"/>
      <w:pStyle w:val="OAGNumberedParaalpha"/>
      <w:lvlText w:val="(%4)"/>
      <w:lvlJc w:val="left"/>
      <w:pPr>
        <w:tabs>
          <w:tab w:val="num" w:pos="1701"/>
        </w:tabs>
        <w:ind w:left="1701" w:hanging="567"/>
      </w:pPr>
      <w:rPr>
        <w:rFonts w:ascii="Arial" w:hAnsi="Arial" w:hint="default"/>
        <w:b/>
        <w:i w:val="0"/>
        <w:color w:val="999999"/>
        <w:sz w:val="20"/>
        <w:szCs w:val="20"/>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4" w15:restartNumberingAfterBreak="0">
    <w:nsid w:val="3C9850EC"/>
    <w:multiLevelType w:val="hybridMultilevel"/>
    <w:tmpl w:val="4BB4BB4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FF55FA4"/>
    <w:multiLevelType w:val="multilevel"/>
    <w:tmpl w:val="3138ABF0"/>
    <w:lvl w:ilvl="0">
      <w:start w:val="1"/>
      <w:numFmt w:val="bullet"/>
      <w:pStyle w:val="ANZBulletLevel1"/>
      <w:lvlText w:val=""/>
      <w:lvlJc w:val="left"/>
      <w:pPr>
        <w:ind w:left="851" w:hanging="851"/>
      </w:pPr>
      <w:rPr>
        <w:rFonts w:ascii="Symbol" w:hAnsi="Symbol" w:hint="default"/>
        <w:sz w:val="22"/>
      </w:rPr>
    </w:lvl>
    <w:lvl w:ilvl="1">
      <w:start w:val="1"/>
      <w:numFmt w:val="bullet"/>
      <w:pStyle w:val="ANZBulletLevel2"/>
      <w:lvlText w:val=""/>
      <w:lvlJc w:val="left"/>
      <w:pPr>
        <w:ind w:left="1701" w:hanging="850"/>
      </w:pPr>
      <w:rPr>
        <w:rFonts w:ascii="Wingdings" w:hAnsi="Wingdings" w:hint="default"/>
        <w:sz w:val="12"/>
      </w:rPr>
    </w:lvl>
    <w:lvl w:ilvl="2">
      <w:start w:val="1"/>
      <w:numFmt w:val="bullet"/>
      <w:pStyle w:val="ANZBulletLevel3"/>
      <w:lvlText w:val=""/>
      <w:lvlJc w:val="left"/>
      <w:pPr>
        <w:tabs>
          <w:tab w:val="num" w:pos="1701"/>
        </w:tabs>
        <w:ind w:left="2552" w:hanging="851"/>
      </w:pPr>
      <w:rPr>
        <w:rFonts w:ascii="Symbol" w:hAnsi="Symbol" w:hint="default"/>
        <w:sz w:val="10"/>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6" w15:restartNumberingAfterBreak="0">
    <w:nsid w:val="4DE93273"/>
    <w:multiLevelType w:val="multilevel"/>
    <w:tmpl w:val="78D64E20"/>
    <w:lvl w:ilvl="0">
      <w:start w:val="1"/>
      <w:numFmt w:val="bullet"/>
      <w:lvlText w:val=""/>
      <w:lvlJc w:val="left"/>
      <w:pPr>
        <w:tabs>
          <w:tab w:val="num" w:pos="1494"/>
        </w:tabs>
        <w:ind w:left="1494" w:hanging="360"/>
      </w:pPr>
      <w:rPr>
        <w:rFonts w:ascii="Symbol" w:hAnsi="Symbol" w:hint="default"/>
        <w:color w:val="999999"/>
      </w:rPr>
    </w:lvl>
    <w:lvl w:ilvl="1">
      <w:start w:val="1"/>
      <w:numFmt w:val="bullet"/>
      <w:lvlText w:val=""/>
      <w:lvlJc w:val="left"/>
      <w:pPr>
        <w:tabs>
          <w:tab w:val="num" w:pos="1854"/>
        </w:tabs>
        <w:ind w:left="1854" w:hanging="360"/>
      </w:pPr>
      <w:rPr>
        <w:rFonts w:ascii="Wingdings" w:hAnsi="Wingdings" w:hint="default"/>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17" w15:restartNumberingAfterBreak="0">
    <w:nsid w:val="528F7ED0"/>
    <w:multiLevelType w:val="multilevel"/>
    <w:tmpl w:val="AFAA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613D16"/>
    <w:multiLevelType w:val="hybridMultilevel"/>
    <w:tmpl w:val="7764A1F2"/>
    <w:lvl w:ilvl="0" w:tplc="3F5C2C84">
      <w:start w:val="1"/>
      <w:numFmt w:val="bullet"/>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0250918"/>
    <w:multiLevelType w:val="hybridMultilevel"/>
    <w:tmpl w:val="7AC8C85C"/>
    <w:lvl w:ilvl="0" w:tplc="3F5C2C84">
      <w:start w:val="1"/>
      <w:numFmt w:val="bullet"/>
      <w:lvlText w:val=""/>
      <w:lvlJc w:val="left"/>
      <w:pPr>
        <w:ind w:left="360" w:hanging="360"/>
      </w:pPr>
      <w:rPr>
        <w:rFonts w:ascii="Symbol" w:hAnsi="Symbol" w:hint="default"/>
        <w:sz w:val="20"/>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70C044F9"/>
    <w:multiLevelType w:val="hybridMultilevel"/>
    <w:tmpl w:val="701AEFD2"/>
    <w:lvl w:ilvl="0" w:tplc="EFB8EF26">
      <w:start w:val="1"/>
      <w:numFmt w:val="bullet"/>
      <w:lvlText w:val=""/>
      <w:lvlJc w:val="left"/>
      <w:pPr>
        <w:ind w:left="360" w:hanging="360"/>
      </w:pPr>
      <w:rPr>
        <w:rFonts w:ascii="Symbol" w:hAnsi="Symbol" w:hint="default"/>
        <w:sz w:val="20"/>
        <w:szCs w:val="20"/>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72003D47"/>
    <w:multiLevelType w:val="hybridMultilevel"/>
    <w:tmpl w:val="5F7CA98A"/>
    <w:lvl w:ilvl="0" w:tplc="14090003">
      <w:start w:val="1"/>
      <w:numFmt w:val="bullet"/>
      <w:lvlText w:val="o"/>
      <w:lvlJc w:val="left"/>
      <w:pPr>
        <w:ind w:left="1110" w:hanging="360"/>
      </w:pPr>
      <w:rPr>
        <w:rFonts w:ascii="Courier New" w:hAnsi="Courier New" w:cs="Courier New" w:hint="default"/>
      </w:rPr>
    </w:lvl>
    <w:lvl w:ilvl="1" w:tplc="14090003" w:tentative="1">
      <w:start w:val="1"/>
      <w:numFmt w:val="bullet"/>
      <w:lvlText w:val="o"/>
      <w:lvlJc w:val="left"/>
      <w:pPr>
        <w:ind w:left="1830" w:hanging="360"/>
      </w:pPr>
      <w:rPr>
        <w:rFonts w:ascii="Courier New" w:hAnsi="Courier New" w:cs="Courier New" w:hint="default"/>
      </w:rPr>
    </w:lvl>
    <w:lvl w:ilvl="2" w:tplc="14090005" w:tentative="1">
      <w:start w:val="1"/>
      <w:numFmt w:val="bullet"/>
      <w:lvlText w:val=""/>
      <w:lvlJc w:val="left"/>
      <w:pPr>
        <w:ind w:left="2550" w:hanging="360"/>
      </w:pPr>
      <w:rPr>
        <w:rFonts w:ascii="Wingdings" w:hAnsi="Wingdings" w:hint="default"/>
      </w:rPr>
    </w:lvl>
    <w:lvl w:ilvl="3" w:tplc="14090001" w:tentative="1">
      <w:start w:val="1"/>
      <w:numFmt w:val="bullet"/>
      <w:lvlText w:val=""/>
      <w:lvlJc w:val="left"/>
      <w:pPr>
        <w:ind w:left="3270" w:hanging="360"/>
      </w:pPr>
      <w:rPr>
        <w:rFonts w:ascii="Symbol" w:hAnsi="Symbol" w:hint="default"/>
      </w:rPr>
    </w:lvl>
    <w:lvl w:ilvl="4" w:tplc="14090003" w:tentative="1">
      <w:start w:val="1"/>
      <w:numFmt w:val="bullet"/>
      <w:lvlText w:val="o"/>
      <w:lvlJc w:val="left"/>
      <w:pPr>
        <w:ind w:left="3990" w:hanging="360"/>
      </w:pPr>
      <w:rPr>
        <w:rFonts w:ascii="Courier New" w:hAnsi="Courier New" w:cs="Courier New" w:hint="default"/>
      </w:rPr>
    </w:lvl>
    <w:lvl w:ilvl="5" w:tplc="14090005" w:tentative="1">
      <w:start w:val="1"/>
      <w:numFmt w:val="bullet"/>
      <w:lvlText w:val=""/>
      <w:lvlJc w:val="left"/>
      <w:pPr>
        <w:ind w:left="4710" w:hanging="360"/>
      </w:pPr>
      <w:rPr>
        <w:rFonts w:ascii="Wingdings" w:hAnsi="Wingdings" w:hint="default"/>
      </w:rPr>
    </w:lvl>
    <w:lvl w:ilvl="6" w:tplc="14090001" w:tentative="1">
      <w:start w:val="1"/>
      <w:numFmt w:val="bullet"/>
      <w:lvlText w:val=""/>
      <w:lvlJc w:val="left"/>
      <w:pPr>
        <w:ind w:left="5430" w:hanging="360"/>
      </w:pPr>
      <w:rPr>
        <w:rFonts w:ascii="Symbol" w:hAnsi="Symbol" w:hint="default"/>
      </w:rPr>
    </w:lvl>
    <w:lvl w:ilvl="7" w:tplc="14090003" w:tentative="1">
      <w:start w:val="1"/>
      <w:numFmt w:val="bullet"/>
      <w:lvlText w:val="o"/>
      <w:lvlJc w:val="left"/>
      <w:pPr>
        <w:ind w:left="6150" w:hanging="360"/>
      </w:pPr>
      <w:rPr>
        <w:rFonts w:ascii="Courier New" w:hAnsi="Courier New" w:cs="Courier New" w:hint="default"/>
      </w:rPr>
    </w:lvl>
    <w:lvl w:ilvl="8" w:tplc="14090005" w:tentative="1">
      <w:start w:val="1"/>
      <w:numFmt w:val="bullet"/>
      <w:lvlText w:val=""/>
      <w:lvlJc w:val="left"/>
      <w:pPr>
        <w:ind w:left="6870" w:hanging="360"/>
      </w:pPr>
      <w:rPr>
        <w:rFonts w:ascii="Wingdings" w:hAnsi="Wingdings" w:hint="default"/>
      </w:rPr>
    </w:lvl>
  </w:abstractNum>
  <w:num w:numId="1" w16cid:durableId="1793791751">
    <w:abstractNumId w:val="19"/>
  </w:num>
  <w:num w:numId="2" w16cid:durableId="1833717076">
    <w:abstractNumId w:val="18"/>
  </w:num>
  <w:num w:numId="3" w16cid:durableId="1008167894">
    <w:abstractNumId w:val="0"/>
  </w:num>
  <w:num w:numId="4" w16cid:durableId="1351419019">
    <w:abstractNumId w:val="21"/>
  </w:num>
  <w:num w:numId="5" w16cid:durableId="1800799199">
    <w:abstractNumId w:val="6"/>
  </w:num>
  <w:num w:numId="6" w16cid:durableId="1894341092">
    <w:abstractNumId w:val="1"/>
  </w:num>
  <w:num w:numId="7" w16cid:durableId="1565333426">
    <w:abstractNumId w:val="20"/>
  </w:num>
  <w:num w:numId="8" w16cid:durableId="1111782837">
    <w:abstractNumId w:val="4"/>
  </w:num>
  <w:num w:numId="9" w16cid:durableId="1342509122">
    <w:abstractNumId w:val="3"/>
  </w:num>
  <w:num w:numId="10" w16cid:durableId="1299799608">
    <w:abstractNumId w:val="13"/>
  </w:num>
  <w:num w:numId="11" w16cid:durableId="638994271">
    <w:abstractNumId w:val="7"/>
  </w:num>
  <w:num w:numId="12" w16cid:durableId="612444855">
    <w:abstractNumId w:val="10"/>
  </w:num>
  <w:num w:numId="13" w16cid:durableId="2071615925">
    <w:abstractNumId w:val="16"/>
  </w:num>
  <w:num w:numId="14" w16cid:durableId="1273589173">
    <w:abstractNumId w:val="11"/>
  </w:num>
  <w:num w:numId="15" w16cid:durableId="46685259">
    <w:abstractNumId w:val="17"/>
  </w:num>
  <w:num w:numId="16" w16cid:durableId="1709455095">
    <w:abstractNumId w:val="13"/>
  </w:num>
  <w:num w:numId="17" w16cid:durableId="2117140888">
    <w:abstractNumId w:val="13"/>
  </w:num>
  <w:num w:numId="18" w16cid:durableId="746070245">
    <w:abstractNumId w:val="13"/>
  </w:num>
  <w:num w:numId="19" w16cid:durableId="263466611">
    <w:abstractNumId w:val="8"/>
  </w:num>
  <w:num w:numId="20" w16cid:durableId="409617470">
    <w:abstractNumId w:val="9"/>
  </w:num>
  <w:num w:numId="21" w16cid:durableId="2049379447">
    <w:abstractNumId w:val="5"/>
  </w:num>
  <w:num w:numId="22" w16cid:durableId="390931394">
    <w:abstractNumId w:val="14"/>
  </w:num>
  <w:num w:numId="23" w16cid:durableId="1518616172">
    <w:abstractNumId w:val="12"/>
  </w:num>
  <w:num w:numId="24" w16cid:durableId="1044020354">
    <w:abstractNumId w:val="2"/>
  </w:num>
  <w:num w:numId="25" w16cid:durableId="112446720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679574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E93"/>
    <w:rsid w:val="00002253"/>
    <w:rsid w:val="00003616"/>
    <w:rsid w:val="00037903"/>
    <w:rsid w:val="0006168B"/>
    <w:rsid w:val="0009581F"/>
    <w:rsid w:val="000B04F8"/>
    <w:rsid w:val="000B0F12"/>
    <w:rsid w:val="000F5E29"/>
    <w:rsid w:val="00100EDA"/>
    <w:rsid w:val="00102A65"/>
    <w:rsid w:val="001033CB"/>
    <w:rsid w:val="00104516"/>
    <w:rsid w:val="00112AAF"/>
    <w:rsid w:val="0011592A"/>
    <w:rsid w:val="00124BF6"/>
    <w:rsid w:val="001251DA"/>
    <w:rsid w:val="00171C1A"/>
    <w:rsid w:val="00193001"/>
    <w:rsid w:val="001C1833"/>
    <w:rsid w:val="001C39CA"/>
    <w:rsid w:val="001C4650"/>
    <w:rsid w:val="001E0BFB"/>
    <w:rsid w:val="00200093"/>
    <w:rsid w:val="00215366"/>
    <w:rsid w:val="00216D31"/>
    <w:rsid w:val="0022077A"/>
    <w:rsid w:val="00220E78"/>
    <w:rsid w:val="00266FCC"/>
    <w:rsid w:val="0027032D"/>
    <w:rsid w:val="00292FE6"/>
    <w:rsid w:val="002952CD"/>
    <w:rsid w:val="002957FE"/>
    <w:rsid w:val="002B1249"/>
    <w:rsid w:val="002C41F7"/>
    <w:rsid w:val="002D1B91"/>
    <w:rsid w:val="0030748E"/>
    <w:rsid w:val="00311696"/>
    <w:rsid w:val="00312041"/>
    <w:rsid w:val="003207CC"/>
    <w:rsid w:val="00321DF8"/>
    <w:rsid w:val="003431EA"/>
    <w:rsid w:val="00344AD2"/>
    <w:rsid w:val="003464C4"/>
    <w:rsid w:val="00357A7F"/>
    <w:rsid w:val="00367218"/>
    <w:rsid w:val="0037135E"/>
    <w:rsid w:val="003A16BB"/>
    <w:rsid w:val="003C5794"/>
    <w:rsid w:val="003D5C54"/>
    <w:rsid w:val="003F143B"/>
    <w:rsid w:val="00413FBB"/>
    <w:rsid w:val="004321D4"/>
    <w:rsid w:val="00442E9D"/>
    <w:rsid w:val="00446C17"/>
    <w:rsid w:val="00456BCF"/>
    <w:rsid w:val="00476F2B"/>
    <w:rsid w:val="004771B2"/>
    <w:rsid w:val="004824FB"/>
    <w:rsid w:val="004E4692"/>
    <w:rsid w:val="005046E8"/>
    <w:rsid w:val="005079A1"/>
    <w:rsid w:val="0052448A"/>
    <w:rsid w:val="005441D7"/>
    <w:rsid w:val="00556ED5"/>
    <w:rsid w:val="005734D0"/>
    <w:rsid w:val="00574CCC"/>
    <w:rsid w:val="00577330"/>
    <w:rsid w:val="00592366"/>
    <w:rsid w:val="005A670B"/>
    <w:rsid w:val="005A67AC"/>
    <w:rsid w:val="005C7D23"/>
    <w:rsid w:val="005D1DF6"/>
    <w:rsid w:val="005E6EA9"/>
    <w:rsid w:val="00603A5A"/>
    <w:rsid w:val="00631AAF"/>
    <w:rsid w:val="00652B81"/>
    <w:rsid w:val="006547F0"/>
    <w:rsid w:val="006726CC"/>
    <w:rsid w:val="00676534"/>
    <w:rsid w:val="00686E2A"/>
    <w:rsid w:val="00687009"/>
    <w:rsid w:val="006B2A21"/>
    <w:rsid w:val="006F0E93"/>
    <w:rsid w:val="006F54C4"/>
    <w:rsid w:val="00710474"/>
    <w:rsid w:val="007140E0"/>
    <w:rsid w:val="00717CB5"/>
    <w:rsid w:val="00726618"/>
    <w:rsid w:val="00732966"/>
    <w:rsid w:val="00765F0B"/>
    <w:rsid w:val="00770595"/>
    <w:rsid w:val="00794B65"/>
    <w:rsid w:val="00796AC6"/>
    <w:rsid w:val="007B1AB7"/>
    <w:rsid w:val="007B56E7"/>
    <w:rsid w:val="007D1380"/>
    <w:rsid w:val="007E00A3"/>
    <w:rsid w:val="007F7077"/>
    <w:rsid w:val="0080330D"/>
    <w:rsid w:val="00816E68"/>
    <w:rsid w:val="0083120E"/>
    <w:rsid w:val="00854392"/>
    <w:rsid w:val="00861795"/>
    <w:rsid w:val="008A3C63"/>
    <w:rsid w:val="008C023F"/>
    <w:rsid w:val="008C73C7"/>
    <w:rsid w:val="008D54E3"/>
    <w:rsid w:val="008D70DA"/>
    <w:rsid w:val="0090353D"/>
    <w:rsid w:val="00917BAE"/>
    <w:rsid w:val="00922853"/>
    <w:rsid w:val="009544B9"/>
    <w:rsid w:val="00960425"/>
    <w:rsid w:val="00977FDE"/>
    <w:rsid w:val="00997364"/>
    <w:rsid w:val="009C3362"/>
    <w:rsid w:val="009C56EB"/>
    <w:rsid w:val="009D1051"/>
    <w:rsid w:val="009D1DD6"/>
    <w:rsid w:val="009F266C"/>
    <w:rsid w:val="009F2A76"/>
    <w:rsid w:val="009F3E3B"/>
    <w:rsid w:val="00A0404D"/>
    <w:rsid w:val="00A058C0"/>
    <w:rsid w:val="00A34325"/>
    <w:rsid w:val="00A42487"/>
    <w:rsid w:val="00A46EE4"/>
    <w:rsid w:val="00A51296"/>
    <w:rsid w:val="00A53A3F"/>
    <w:rsid w:val="00A66811"/>
    <w:rsid w:val="00A86220"/>
    <w:rsid w:val="00AB11EF"/>
    <w:rsid w:val="00AC2C79"/>
    <w:rsid w:val="00AE6060"/>
    <w:rsid w:val="00B12528"/>
    <w:rsid w:val="00B2254B"/>
    <w:rsid w:val="00B30460"/>
    <w:rsid w:val="00B33393"/>
    <w:rsid w:val="00B4596F"/>
    <w:rsid w:val="00B50268"/>
    <w:rsid w:val="00B75595"/>
    <w:rsid w:val="00B85257"/>
    <w:rsid w:val="00BC12BF"/>
    <w:rsid w:val="00BD313E"/>
    <w:rsid w:val="00BD5018"/>
    <w:rsid w:val="00BF4122"/>
    <w:rsid w:val="00C20CEE"/>
    <w:rsid w:val="00C56F94"/>
    <w:rsid w:val="00C57141"/>
    <w:rsid w:val="00C67030"/>
    <w:rsid w:val="00CA52BB"/>
    <w:rsid w:val="00CB3BC9"/>
    <w:rsid w:val="00CD1425"/>
    <w:rsid w:val="00CF1EF3"/>
    <w:rsid w:val="00D07D3A"/>
    <w:rsid w:val="00D11886"/>
    <w:rsid w:val="00D63DF3"/>
    <w:rsid w:val="00D64391"/>
    <w:rsid w:val="00D75E29"/>
    <w:rsid w:val="00DB3038"/>
    <w:rsid w:val="00DB51AE"/>
    <w:rsid w:val="00DB6FB1"/>
    <w:rsid w:val="00E0213C"/>
    <w:rsid w:val="00E35891"/>
    <w:rsid w:val="00E46A18"/>
    <w:rsid w:val="00E762E4"/>
    <w:rsid w:val="00EA7DF6"/>
    <w:rsid w:val="00ED5830"/>
    <w:rsid w:val="00EF6983"/>
    <w:rsid w:val="00F128AE"/>
    <w:rsid w:val="00F22D3C"/>
    <w:rsid w:val="00F27BAE"/>
    <w:rsid w:val="00F517FB"/>
    <w:rsid w:val="00F679CA"/>
    <w:rsid w:val="00FC00AF"/>
    <w:rsid w:val="00FC055A"/>
    <w:rsid w:val="00FC7562"/>
    <w:rsid w:val="00FD5E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6FE2F"/>
  <w15:docId w15:val="{F351CF42-5FAD-487B-9597-F91D6DF4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141"/>
  </w:style>
  <w:style w:type="paragraph" w:styleId="Heading1">
    <w:name w:val="heading 1"/>
    <w:basedOn w:val="Normal"/>
    <w:next w:val="Normal"/>
    <w:link w:val="Heading1Char"/>
    <w:uiPriority w:val="9"/>
    <w:qFormat/>
    <w:rsid w:val="00171C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973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1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1EA"/>
  </w:style>
  <w:style w:type="paragraph" w:styleId="Footer">
    <w:name w:val="footer"/>
    <w:basedOn w:val="Normal"/>
    <w:link w:val="FooterChar"/>
    <w:uiPriority w:val="99"/>
    <w:unhideWhenUsed/>
    <w:rsid w:val="00343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1EA"/>
  </w:style>
  <w:style w:type="paragraph" w:styleId="BalloonText">
    <w:name w:val="Balloon Text"/>
    <w:basedOn w:val="Normal"/>
    <w:link w:val="BalloonTextChar"/>
    <w:uiPriority w:val="99"/>
    <w:semiHidden/>
    <w:unhideWhenUsed/>
    <w:rsid w:val="00343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1EA"/>
    <w:rPr>
      <w:rFonts w:ascii="Tahoma" w:hAnsi="Tahoma" w:cs="Tahoma"/>
      <w:sz w:val="16"/>
      <w:szCs w:val="16"/>
    </w:rPr>
  </w:style>
  <w:style w:type="paragraph" w:styleId="ListParagraph">
    <w:name w:val="List Paragraph"/>
    <w:aliases w:val="Bullets"/>
    <w:basedOn w:val="Normal"/>
    <w:link w:val="ListParagraphChar"/>
    <w:uiPriority w:val="34"/>
    <w:qFormat/>
    <w:rsid w:val="003431EA"/>
    <w:pPr>
      <w:ind w:left="720"/>
      <w:contextualSpacing/>
    </w:pPr>
  </w:style>
  <w:style w:type="paragraph" w:customStyle="1" w:styleId="OAGLevel1Numbered">
    <w:name w:val="OAG Level 1 Numbered"/>
    <w:basedOn w:val="Heading1"/>
    <w:next w:val="OAGNumberedPara"/>
    <w:rsid w:val="00171C1A"/>
    <w:pPr>
      <w:keepNext w:val="0"/>
      <w:keepLines w:val="0"/>
      <w:numPr>
        <w:numId w:val="10"/>
      </w:numPr>
      <w:autoSpaceDE w:val="0"/>
      <w:autoSpaceDN w:val="0"/>
      <w:adjustRightInd w:val="0"/>
      <w:spacing w:before="0" w:after="280" w:line="360" w:lineRule="auto"/>
    </w:pPr>
    <w:rPr>
      <w:rFonts w:ascii="Arial" w:eastAsia="Times New Roman" w:hAnsi="Arial" w:cs="Times New Roman"/>
      <w:bCs w:val="0"/>
      <w:color w:val="auto"/>
      <w:sz w:val="24"/>
      <w:lang w:eastAsia="en-NZ"/>
    </w:rPr>
  </w:style>
  <w:style w:type="paragraph" w:customStyle="1" w:styleId="OAGNumberedPara">
    <w:name w:val="OAG Numbered Para"/>
    <w:basedOn w:val="OAGLevel1Numbered"/>
    <w:link w:val="OAGNumberedParaChar"/>
    <w:rsid w:val="00171C1A"/>
    <w:pPr>
      <w:numPr>
        <w:ilvl w:val="1"/>
      </w:numPr>
      <w:spacing w:after="200"/>
    </w:pPr>
    <w:rPr>
      <w:b w:val="0"/>
      <w:sz w:val="20"/>
      <w:szCs w:val="20"/>
    </w:rPr>
  </w:style>
  <w:style w:type="paragraph" w:customStyle="1" w:styleId="OAGNumberedParaalpha">
    <w:name w:val="OAG Numbered Para (alpha)"/>
    <w:basedOn w:val="OAGLevel1Numbered"/>
    <w:rsid w:val="00171C1A"/>
    <w:pPr>
      <w:numPr>
        <w:ilvl w:val="3"/>
      </w:numPr>
      <w:tabs>
        <w:tab w:val="clear" w:pos="1701"/>
        <w:tab w:val="num" w:pos="360"/>
      </w:tabs>
      <w:spacing w:after="200"/>
    </w:pPr>
    <w:rPr>
      <w:b w:val="0"/>
      <w:sz w:val="20"/>
    </w:rPr>
  </w:style>
  <w:style w:type="paragraph" w:customStyle="1" w:styleId="OAGNumberedParaLevel2">
    <w:name w:val="OAG Numbered Para Level 2"/>
    <w:basedOn w:val="OAGLevel1Numbered"/>
    <w:rsid w:val="00171C1A"/>
    <w:pPr>
      <w:numPr>
        <w:ilvl w:val="2"/>
      </w:numPr>
      <w:tabs>
        <w:tab w:val="clear" w:pos="1134"/>
        <w:tab w:val="num" w:pos="360"/>
      </w:tabs>
      <w:spacing w:after="200"/>
      <w:outlineLvl w:val="2"/>
    </w:pPr>
    <w:rPr>
      <w:b w:val="0"/>
      <w:sz w:val="20"/>
      <w:lang w:eastAsia="en-US"/>
    </w:rPr>
  </w:style>
  <w:style w:type="character" w:customStyle="1" w:styleId="OAGNumberedParaChar">
    <w:name w:val="OAG Numbered Para Char"/>
    <w:basedOn w:val="DefaultParagraphFont"/>
    <w:link w:val="OAGNumberedPara"/>
    <w:rsid w:val="00171C1A"/>
    <w:rPr>
      <w:rFonts w:ascii="Arial" w:eastAsia="Times New Roman" w:hAnsi="Arial" w:cs="Times New Roman"/>
      <w:sz w:val="20"/>
      <w:szCs w:val="20"/>
      <w:lang w:eastAsia="en-NZ"/>
    </w:rPr>
  </w:style>
  <w:style w:type="character" w:customStyle="1" w:styleId="Heading1Char">
    <w:name w:val="Heading 1 Char"/>
    <w:basedOn w:val="DefaultParagraphFont"/>
    <w:link w:val="Heading1"/>
    <w:uiPriority w:val="9"/>
    <w:rsid w:val="00171C1A"/>
    <w:rPr>
      <w:rFonts w:asciiTheme="majorHAnsi" w:eastAsiaTheme="majorEastAsia" w:hAnsiTheme="majorHAnsi" w:cstheme="majorBidi"/>
      <w:b/>
      <w:bCs/>
      <w:color w:val="365F91" w:themeColor="accent1" w:themeShade="BF"/>
      <w:sz w:val="28"/>
      <w:szCs w:val="28"/>
    </w:rPr>
  </w:style>
  <w:style w:type="paragraph" w:customStyle="1" w:styleId="OAGBulletLevel1">
    <w:name w:val="OAG Bullet Level 1"/>
    <w:basedOn w:val="Normal"/>
    <w:link w:val="OAGBulletLevel1Char"/>
    <w:rsid w:val="009F266C"/>
    <w:pPr>
      <w:numPr>
        <w:numId w:val="11"/>
      </w:numPr>
      <w:spacing w:line="360" w:lineRule="auto"/>
    </w:pPr>
    <w:rPr>
      <w:rFonts w:ascii="Arial" w:eastAsia="Times New Roman" w:hAnsi="Arial" w:cs="TheSans-OT3Light"/>
      <w:sz w:val="20"/>
      <w:szCs w:val="20"/>
      <w:lang w:eastAsia="en-NZ"/>
    </w:rPr>
  </w:style>
  <w:style w:type="paragraph" w:customStyle="1" w:styleId="OAGBulletLevel2">
    <w:name w:val="OAG Bullet Level 2"/>
    <w:basedOn w:val="OAGBulletLevel1"/>
    <w:rsid w:val="009F266C"/>
    <w:pPr>
      <w:numPr>
        <w:ilvl w:val="1"/>
      </w:numPr>
      <w:tabs>
        <w:tab w:val="clear" w:pos="714"/>
        <w:tab w:val="num" w:pos="360"/>
      </w:tabs>
      <w:ind w:left="360" w:hanging="360"/>
    </w:pPr>
  </w:style>
  <w:style w:type="paragraph" w:customStyle="1" w:styleId="IndentedHeading">
    <w:name w:val="Indented Heading"/>
    <w:basedOn w:val="Heading3"/>
    <w:rsid w:val="00997364"/>
    <w:pPr>
      <w:keepLines w:val="0"/>
      <w:spacing w:before="120" w:after="60" w:line="280" w:lineRule="exact"/>
      <w:ind w:left="397"/>
      <w:outlineLvl w:val="9"/>
    </w:pPr>
    <w:rPr>
      <w:rFonts w:ascii="Arial Maori" w:eastAsia="Times New Roman" w:hAnsi="Arial Maori" w:cs="Times New Roman"/>
      <w:i/>
      <w:color w:val="auto"/>
      <w:sz w:val="20"/>
      <w:szCs w:val="20"/>
      <w:lang w:val="en-AU"/>
    </w:rPr>
  </w:style>
  <w:style w:type="character" w:customStyle="1" w:styleId="Heading3Char">
    <w:name w:val="Heading 3 Char"/>
    <w:basedOn w:val="DefaultParagraphFont"/>
    <w:link w:val="Heading3"/>
    <w:uiPriority w:val="9"/>
    <w:semiHidden/>
    <w:rsid w:val="00997364"/>
    <w:rPr>
      <w:rFonts w:asciiTheme="majorHAnsi" w:eastAsiaTheme="majorEastAsia" w:hAnsiTheme="majorHAnsi" w:cstheme="majorBidi"/>
      <w:color w:val="243F60" w:themeColor="accent1" w:themeShade="7F"/>
      <w:sz w:val="24"/>
      <w:szCs w:val="24"/>
    </w:rPr>
  </w:style>
  <w:style w:type="character" w:customStyle="1" w:styleId="OAGBulletLevel1Char">
    <w:name w:val="OAG Bullet Level 1 Char"/>
    <w:basedOn w:val="DefaultParagraphFont"/>
    <w:link w:val="OAGBulletLevel1"/>
    <w:rsid w:val="00997364"/>
    <w:rPr>
      <w:rFonts w:ascii="Arial" w:eastAsia="Times New Roman" w:hAnsi="Arial" w:cs="TheSans-OT3Light"/>
      <w:sz w:val="20"/>
      <w:szCs w:val="20"/>
      <w:lang w:eastAsia="en-NZ"/>
    </w:rPr>
  </w:style>
  <w:style w:type="paragraph" w:styleId="BodyTextIndent">
    <w:name w:val="Body Text Indent"/>
    <w:basedOn w:val="Normal"/>
    <w:link w:val="BodyTextIndentChar"/>
    <w:uiPriority w:val="99"/>
    <w:semiHidden/>
    <w:unhideWhenUsed/>
    <w:rsid w:val="00BD5018"/>
    <w:pPr>
      <w:spacing w:after="120"/>
      <w:ind w:left="283"/>
    </w:pPr>
  </w:style>
  <w:style w:type="character" w:customStyle="1" w:styleId="BodyTextIndentChar">
    <w:name w:val="Body Text Indent Char"/>
    <w:basedOn w:val="DefaultParagraphFont"/>
    <w:link w:val="BodyTextIndent"/>
    <w:uiPriority w:val="99"/>
    <w:semiHidden/>
    <w:rsid w:val="00BD5018"/>
  </w:style>
  <w:style w:type="paragraph" w:styleId="BodyTextFirstIndent2">
    <w:name w:val="Body Text First Indent 2"/>
    <w:basedOn w:val="BodyTextIndent"/>
    <w:link w:val="BodyTextFirstIndent2Char"/>
    <w:rsid w:val="00BD5018"/>
    <w:pPr>
      <w:spacing w:line="240" w:lineRule="auto"/>
      <w:ind w:firstLine="210"/>
    </w:pPr>
    <w:rPr>
      <w:rFonts w:ascii="ArialMT" w:eastAsia="Times New Roman" w:hAnsi="ArialMT" w:cs="Times New Roman"/>
      <w:sz w:val="20"/>
      <w:szCs w:val="20"/>
      <w:lang w:val="en-GB" w:eastAsia="en-GB"/>
    </w:rPr>
  </w:style>
  <w:style w:type="character" w:customStyle="1" w:styleId="BodyTextFirstIndent2Char">
    <w:name w:val="Body Text First Indent 2 Char"/>
    <w:basedOn w:val="BodyTextIndentChar"/>
    <w:link w:val="BodyTextFirstIndent2"/>
    <w:rsid w:val="00BD5018"/>
    <w:rPr>
      <w:rFonts w:ascii="ArialMT" w:eastAsia="Times New Roman" w:hAnsi="ArialMT" w:cs="Times New Roman"/>
      <w:sz w:val="20"/>
      <w:szCs w:val="20"/>
      <w:lang w:val="en-GB" w:eastAsia="en-GB"/>
    </w:rPr>
  </w:style>
  <w:style w:type="character" w:customStyle="1" w:styleId="ListParagraphChar">
    <w:name w:val="List Paragraph Char"/>
    <w:aliases w:val="Bullets Char"/>
    <w:link w:val="ListParagraph"/>
    <w:uiPriority w:val="34"/>
    <w:locked/>
    <w:rsid w:val="00854392"/>
  </w:style>
  <w:style w:type="character" w:styleId="CommentReference">
    <w:name w:val="annotation reference"/>
    <w:basedOn w:val="DefaultParagraphFont"/>
    <w:uiPriority w:val="99"/>
    <w:semiHidden/>
    <w:unhideWhenUsed/>
    <w:rsid w:val="00796AC6"/>
    <w:rPr>
      <w:sz w:val="16"/>
      <w:szCs w:val="16"/>
    </w:rPr>
  </w:style>
  <w:style w:type="paragraph" w:styleId="CommentText">
    <w:name w:val="annotation text"/>
    <w:basedOn w:val="Normal"/>
    <w:link w:val="CommentTextChar"/>
    <w:uiPriority w:val="99"/>
    <w:semiHidden/>
    <w:unhideWhenUsed/>
    <w:rsid w:val="00796AC6"/>
    <w:pPr>
      <w:spacing w:line="240" w:lineRule="auto"/>
    </w:pPr>
    <w:rPr>
      <w:sz w:val="20"/>
      <w:szCs w:val="20"/>
    </w:rPr>
  </w:style>
  <w:style w:type="character" w:customStyle="1" w:styleId="CommentTextChar">
    <w:name w:val="Comment Text Char"/>
    <w:basedOn w:val="DefaultParagraphFont"/>
    <w:link w:val="CommentText"/>
    <w:uiPriority w:val="99"/>
    <w:semiHidden/>
    <w:rsid w:val="00796AC6"/>
    <w:rPr>
      <w:sz w:val="20"/>
      <w:szCs w:val="20"/>
    </w:rPr>
  </w:style>
  <w:style w:type="paragraph" w:styleId="CommentSubject">
    <w:name w:val="annotation subject"/>
    <w:basedOn w:val="CommentText"/>
    <w:next w:val="CommentText"/>
    <w:link w:val="CommentSubjectChar"/>
    <w:uiPriority w:val="99"/>
    <w:semiHidden/>
    <w:unhideWhenUsed/>
    <w:rsid w:val="00796AC6"/>
    <w:rPr>
      <w:b/>
      <w:bCs/>
    </w:rPr>
  </w:style>
  <w:style w:type="character" w:customStyle="1" w:styleId="CommentSubjectChar">
    <w:name w:val="Comment Subject Char"/>
    <w:basedOn w:val="CommentTextChar"/>
    <w:link w:val="CommentSubject"/>
    <w:uiPriority w:val="99"/>
    <w:semiHidden/>
    <w:rsid w:val="00796AC6"/>
    <w:rPr>
      <w:b/>
      <w:bCs/>
      <w:sz w:val="20"/>
      <w:szCs w:val="20"/>
    </w:rPr>
  </w:style>
  <w:style w:type="character" w:styleId="Emphasis">
    <w:name w:val="Emphasis"/>
    <w:basedOn w:val="DefaultParagraphFont"/>
    <w:uiPriority w:val="20"/>
    <w:qFormat/>
    <w:rsid w:val="00796AC6"/>
    <w:rPr>
      <w:i/>
      <w:iCs/>
    </w:rPr>
  </w:style>
  <w:style w:type="paragraph" w:styleId="Revision">
    <w:name w:val="Revision"/>
    <w:hidden/>
    <w:uiPriority w:val="99"/>
    <w:semiHidden/>
    <w:rsid w:val="007B1AB7"/>
    <w:pPr>
      <w:spacing w:after="0" w:line="240" w:lineRule="auto"/>
    </w:pPr>
  </w:style>
  <w:style w:type="paragraph" w:customStyle="1" w:styleId="ANZBulletLevel1">
    <w:name w:val="ANZ Bullet Level 1"/>
    <w:basedOn w:val="Normal"/>
    <w:link w:val="ANZBulletLevel1Char"/>
    <w:qFormat/>
    <w:rsid w:val="00C57141"/>
    <w:pPr>
      <w:numPr>
        <w:numId w:val="26"/>
      </w:numPr>
      <w:spacing w:after="240" w:line="300" w:lineRule="atLeast"/>
    </w:pPr>
    <w:rPr>
      <w:rFonts w:ascii="Calibri" w:eastAsia="Times New Roman" w:hAnsi="Calibri" w:cs="Times New Roman"/>
      <w:lang w:eastAsia="en-GB"/>
    </w:rPr>
  </w:style>
  <w:style w:type="paragraph" w:customStyle="1" w:styleId="ANZBulletLevel2">
    <w:name w:val="ANZ Bullet Level 2"/>
    <w:basedOn w:val="ANZBulletLevel1"/>
    <w:qFormat/>
    <w:rsid w:val="00C57141"/>
    <w:pPr>
      <w:numPr>
        <w:ilvl w:val="1"/>
      </w:numPr>
      <w:tabs>
        <w:tab w:val="num" w:pos="360"/>
      </w:tabs>
      <w:ind w:left="1080" w:hanging="360"/>
    </w:pPr>
  </w:style>
  <w:style w:type="paragraph" w:customStyle="1" w:styleId="ANZBulletLevel3">
    <w:name w:val="ANZ Bullet Level 3"/>
    <w:basedOn w:val="ANZBulletLevel1"/>
    <w:qFormat/>
    <w:rsid w:val="00C57141"/>
    <w:pPr>
      <w:numPr>
        <w:ilvl w:val="2"/>
      </w:numPr>
      <w:tabs>
        <w:tab w:val="clear" w:pos="1701"/>
        <w:tab w:val="num" w:pos="360"/>
      </w:tabs>
      <w:ind w:left="1800" w:hanging="360"/>
    </w:pPr>
  </w:style>
  <w:style w:type="character" w:customStyle="1" w:styleId="ANZBulletLevel1Char">
    <w:name w:val="ANZ Bullet Level 1 Char"/>
    <w:basedOn w:val="DefaultParagraphFont"/>
    <w:link w:val="ANZBulletLevel1"/>
    <w:rsid w:val="00C57141"/>
    <w:rPr>
      <w:rFonts w:ascii="Calibri" w:eastAsia="Times New Roman" w:hAnsi="Calibri" w:cs="Times New Roman"/>
      <w:lang w:eastAsia="en-GB"/>
    </w:rPr>
  </w:style>
  <w:style w:type="paragraph" w:customStyle="1" w:styleId="ANZHeading-L1">
    <w:name w:val="ANZ Heading - L1"/>
    <w:basedOn w:val="Normal"/>
    <w:next w:val="Normal"/>
    <w:qFormat/>
    <w:rsid w:val="00717CB5"/>
    <w:pPr>
      <w:keepNext/>
      <w:spacing w:before="360" w:after="240" w:line="300" w:lineRule="atLeast"/>
    </w:pPr>
    <w:rPr>
      <w:rFonts w:ascii="Calibri" w:eastAsia="Times New Roman" w:hAnsi="Calibri" w:cs="Times New Roman"/>
      <w:b/>
      <w:kern w:val="28"/>
      <w:sz w:val="26"/>
      <w:szCs w:val="20"/>
    </w:rPr>
  </w:style>
  <w:style w:type="paragraph" w:customStyle="1" w:styleId="ANZBodyText">
    <w:name w:val="ANZ Body Text"/>
    <w:basedOn w:val="Normal"/>
    <w:link w:val="ANZBodyTextChar"/>
    <w:qFormat/>
    <w:rsid w:val="00037903"/>
    <w:pPr>
      <w:spacing w:after="240" w:line="300" w:lineRule="atLeast"/>
    </w:pPr>
    <w:rPr>
      <w:rFonts w:ascii="Calibri" w:eastAsia="Times New Roman" w:hAnsi="Calibri" w:cs="Times New Roman"/>
      <w:lang w:eastAsia="en-GB"/>
    </w:rPr>
  </w:style>
  <w:style w:type="character" w:customStyle="1" w:styleId="ANZBodyTextChar">
    <w:name w:val="ANZ Body Text Char"/>
    <w:basedOn w:val="DefaultParagraphFont"/>
    <w:link w:val="ANZBodyText"/>
    <w:rsid w:val="00037903"/>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91154">
      <w:bodyDiv w:val="1"/>
      <w:marLeft w:val="0"/>
      <w:marRight w:val="0"/>
      <w:marTop w:val="0"/>
      <w:marBottom w:val="0"/>
      <w:divBdr>
        <w:top w:val="none" w:sz="0" w:space="0" w:color="auto"/>
        <w:left w:val="none" w:sz="0" w:space="0" w:color="auto"/>
        <w:bottom w:val="none" w:sz="0" w:space="0" w:color="auto"/>
        <w:right w:val="none" w:sz="0" w:space="0" w:color="auto"/>
      </w:divBdr>
    </w:div>
    <w:div w:id="185460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4AA0B519C1CA4C4488EBFC72D38DB5B90700A8C8269B479B71459B6836B1726559A5" ma:contentTypeVersion="13" ma:contentTypeDescription="" ma:contentTypeScope="" ma:versionID="4ed7d12ffb7d06a9c7e1a35907f4d24d">
  <xsd:schema xmlns:xsd="http://www.w3.org/2001/XMLSchema" xmlns:xs="http://www.w3.org/2001/XMLSchema" xmlns:p="http://schemas.microsoft.com/office/2006/metadata/properties" xmlns:ns2="477ada26-67b5-4fb9-8f6e-c4ceab8d515b" targetNamespace="http://schemas.microsoft.com/office/2006/metadata/properties" ma:root="true" ma:fieldsID="401f6e2fbb3276426feb26751324694e" ns2:_="">
    <xsd:import namespace="477ada26-67b5-4fb9-8f6e-c4ceab8d515b"/>
    <xsd:element name="properties">
      <xsd:complexType>
        <xsd:sequence>
          <xsd:element name="documentManagement">
            <xsd:complexType>
              <xsd:all>
                <xsd:element ref="ns2:Narrative" minOccurs="0"/>
                <xsd:element ref="ns2:DocumentOwner" minOccurs="0"/>
                <xsd:element ref="ns2:oagSSYear" minOccurs="0"/>
                <xsd:element ref="ns2:oagLegacyTerms" minOccurs="0"/>
                <xsd:element ref="ns2:oagPMATeam" minOccurs="0"/>
                <xsd:element ref="ns2:oagPMABusinessUnit" minOccurs="0"/>
                <xsd:element ref="ns2:TaxCatchAll" minOccurs="0"/>
                <xsd:element ref="ns2:TaxCatchAllLabel" minOccurs="0"/>
                <xsd:element ref="ns2:e6becb1ea4a54328816ca8faf4a6bfaf" minOccurs="0"/>
                <xsd:element ref="ns2:k3d5cca7292d4a6b8eb1b2bcb6ac08aa" minOccurs="0"/>
                <xsd:element ref="ns2:o1dc9b1e48f74cb58614f27946a171cd" minOccurs="0"/>
                <xsd:element ref="ns2:_dlc_DocId" minOccurs="0"/>
                <xsd:element ref="ns2:g1da34e6180a4bb3b3e2c492a9914105" minOccurs="0"/>
                <xsd:element ref="ns2:_dlc_DocIdUrl" minOccurs="0"/>
                <xsd:element ref="ns2:g4d82201fa8b4ae5b3bd0a624a7820f5" minOccurs="0"/>
                <xsd:element ref="ns2:_dlc_DocIdPersistId" minOccurs="0"/>
                <xsd:element ref="ns2:h94f747632df408ab1b07ad6315a9d82" minOccurs="0"/>
                <xsd:element ref="ns2:p450daabe16648d1b39b6e7bbcdf6354" minOccurs="0"/>
                <xsd:element ref="ns2:d0e620eedb37436e96a9b7beb2f5df4c" minOccurs="0"/>
                <xsd:element ref="ns2:OriginalFileLocation" minOccurs="0"/>
                <xsd:element ref="ns2:d642e1880b5b4821ac24ba7151d5457b" minOccurs="0"/>
                <xsd:element ref="ns2:ef6fd5c775dd4f57a95c57367eb4f38d" minOccurs="0"/>
                <xsd:element ref="ns2:febba100fb804acabaf6caede4cf5aca"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ada26-67b5-4fb9-8f6e-c4ceab8d515b" elementFormDefault="qualified">
    <xsd:import namespace="http://schemas.microsoft.com/office/2006/documentManagement/types"/>
    <xsd:import namespace="http://schemas.microsoft.com/office/infopath/2007/PartnerControls"/>
    <xsd:element name="Narrative" ma:index="1" nillable="true" ma:displayName="Description/Narrative" ma:internalName="Narrative">
      <xsd:simpleType>
        <xsd:restriction base="dms:Note">
          <xsd:maxLength value="255"/>
        </xsd:restriction>
      </xsd:simpleType>
    </xsd:element>
    <xsd:element name="DocumentOwner" ma:index="4" nillable="true" ma:displayName="Document owner"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agSSYear" ma:index="8" nillable="true" ma:displayName="Year" ma:default="2023" ma:format="Dropdown" ma:internalName="oagSSYear">
      <xsd:simpleType>
        <xsd:restriction base="dms:Choice">
          <xsd:enumeration value="2027"/>
          <xsd:enumeration value="2026"/>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Unable to Migrate"/>
        </xsd:restriction>
      </xsd:simpleType>
    </xsd:element>
    <xsd:element name="oagLegacyTerms" ma:index="9" nillable="true" ma:displayName="Legacy Term" ma:internalName="oagLegacyTerms" ma:readOnly="false">
      <xsd:simpleType>
        <xsd:restriction base="dms:Text"/>
      </xsd:simpleType>
    </xsd:element>
    <xsd:element name="oagPMATeam" ma:index="10" nillable="true" ma:displayName="Team" ma:internalName="oagPMATeam">
      <xsd:simpleType>
        <xsd:restriction base="dms:Text"/>
      </xsd:simpleType>
    </xsd:element>
    <xsd:element name="oagPMABusinessUnit" ma:index="11" nillable="true" ma:displayName="Business Unit" ma:internalName="oagPMABusinessUnit">
      <xsd:simpleType>
        <xsd:restriction base="dms:Text"/>
      </xsd:simpleType>
    </xsd:element>
    <xsd:element name="TaxCatchAll" ma:index="13" nillable="true" ma:displayName="Taxonomy Catch All Column" ma:description="" ma:hidden="true" ma:list="{70679f44-3897-4aae-b915-89462f3eeb14}" ma:internalName="TaxCatchAll" ma:showField="CatchAllData" ma:web="477ada26-67b5-4fb9-8f6e-c4ceab8d515b">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70679f44-3897-4aae-b915-89462f3eeb14}" ma:internalName="TaxCatchAllLabel" ma:readOnly="true" ma:showField="CatchAllDataLabel" ma:web="477ada26-67b5-4fb9-8f6e-c4ceab8d515b">
      <xsd:complexType>
        <xsd:complexContent>
          <xsd:extension base="dms:MultiChoiceLookup">
            <xsd:sequence>
              <xsd:element name="Value" type="dms:Lookup" maxOccurs="unbounded" minOccurs="0" nillable="true"/>
            </xsd:sequence>
          </xsd:extension>
        </xsd:complexContent>
      </xsd:complexType>
    </xsd:element>
    <xsd:element name="e6becb1ea4a54328816ca8faf4a6bfaf" ma:index="17" ma:taxonomy="true" ma:internalName="e6becb1ea4a54328816ca8faf4a6bfaf" ma:taxonomyFieldName="NationalSecurityClassification" ma:displayName="National security classification" ma:readOnly="false" ma:default="1;#UNCLASSIFIED|7475b3bb-6eca-4817-bc4d-564a16c2926b" ma:fieldId="{e6becb1e-a4a5-4328-816c-a8faf4a6bfaf}" ma:sspId="b37866c0-2722-4d53-9736-b4467be2825c" ma:termSetId="4495866e-d706-4824-a571-78e4881dce9d" ma:anchorId="00000000-0000-0000-0000-000000000000" ma:open="false" ma:isKeyword="false">
      <xsd:complexType>
        <xsd:sequence>
          <xsd:element ref="pc:Terms" minOccurs="0" maxOccurs="1"/>
        </xsd:sequence>
      </xsd:complexType>
    </xsd:element>
    <xsd:element name="k3d5cca7292d4a6b8eb1b2bcb6ac08aa" ma:index="19" nillable="true" ma:taxonomy="true" ma:internalName="k3d5cca7292d4a6b8eb1b2bcb6ac08aa" ma:taxonomyFieldName="SecurityEndorsement" ma:displayName="Security endorsement" ma:default="" ma:fieldId="{43d5cca7-292d-4a6b-8eb1-b2bcb6ac08aa}" ma:sspId="b37866c0-2722-4d53-9736-b4467be2825c" ma:termSetId="68f15cca-8750-4036-ad96-c09843936a52" ma:anchorId="00000000-0000-0000-0000-000000000000" ma:open="false" ma:isKeyword="false">
      <xsd:complexType>
        <xsd:sequence>
          <xsd:element ref="pc:Terms" minOccurs="0" maxOccurs="1"/>
        </xsd:sequence>
      </xsd:complexType>
    </xsd:element>
    <xsd:element name="o1dc9b1e48f74cb58614f27946a171cd" ma:index="21" nillable="true" ma:taxonomy="true" ma:internalName="o1dc9b1e48f74cb58614f27946a171cd" ma:taxonomyFieldName="BusinessUnit" ma:displayName="Business unit" ma:readOnly="false" ma:default="" ma:fieldId="{81dc9b1e-48f7-4cb5-8614-f27946a171cd}" ma:sspId="b37866c0-2722-4d53-9736-b4467be2825c" ma:termSetId="11bcd772-9a75-4e84-bfcc-b600c29eda17"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g1da34e6180a4bb3b3e2c492a9914105" ma:index="23" nillable="true" ma:taxonomy="true" ma:internalName="g1da34e6180a4bb3b3e2c492a9914105" ma:taxonomyFieldName="Function" ma:displayName="Function" ma:readOnly="false" ma:default="1071;#Support Services|70725dfe-d732-4024-bc21-23c925b946d0" ma:fieldId="{01da34e6-180a-4bb3-b3e2-c492a9914105}" ma:sspId="b37866c0-2722-4d53-9736-b4467be2825c" ma:termSetId="11bcd772-9a75-4e84-bfcc-b600c29eda17" ma:anchorId="00000000-0000-0000-0000-000000000000" ma:open="false" ma:isKeyword="false">
      <xsd:complexType>
        <xsd:sequence>
          <xsd:element ref="pc:Terms" minOccurs="0" maxOccurs="1"/>
        </xsd:sequence>
      </xsd:complex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g4d82201fa8b4ae5b3bd0a624a7820f5" ma:index="25" nillable="true" ma:taxonomy="true" ma:internalName="g4d82201fa8b4ae5b3bd0a624a7820f5" ma:taxonomyFieldName="SubFunction" ma:displayName="Sub function" ma:readOnly="false" ma:default="-1;#Human Resource Management|f225047f-af0b-4fc7-ba14-9537472bdc2b" ma:fieldId="{04d82201-fa8b-4ae5-b3bd-0a624a7820f5}" ma:sspId="b37866c0-2722-4d53-9736-b4467be2825c" ma:termSetId="11bcd772-9a75-4e84-bfcc-b600c29eda17" ma:anchorId="00000000-0000-0000-0000-000000000000" ma:open="false" ma:isKeyword="false">
      <xsd:complexType>
        <xsd:sequence>
          <xsd:element ref="pc:Terms" minOccurs="0" maxOccurs="1"/>
        </xsd:sequence>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h94f747632df408ab1b07ad6315a9d82" ma:index="27" nillable="true" ma:taxonomy="true" ma:internalName="h94f747632df408ab1b07ad6315a9d82" ma:taxonomyFieldName="Activity" ma:displayName="Activity" ma:readOnly="false" ma:default="-1;#People Management|dc23acb6-d7b4-4a6d-a04d-1bc003228a3e" ma:fieldId="{194f7476-32df-408a-b1b0-7ad6315a9d82}" ma:sspId="b37866c0-2722-4d53-9736-b4467be2825c" ma:termSetId="11bcd772-9a75-4e84-bfcc-b600c29eda17" ma:anchorId="00000000-0000-0000-0000-000000000000" ma:open="false" ma:isKeyword="false">
      <xsd:complexType>
        <xsd:sequence>
          <xsd:element ref="pc:Terms" minOccurs="0" maxOccurs="1"/>
        </xsd:sequence>
      </xsd:complexType>
    </xsd:element>
    <xsd:element name="p450daabe16648d1b39b6e7bbcdf6354" ma:index="29" nillable="true" ma:taxonomy="true" ma:internalName="p450daabe16648d1b39b6e7bbcdf6354" ma:taxonomyFieldName="SubActivity" ma:displayName="Sub activity" ma:readOnly="false" ma:default="" ma:fieldId="{9450daab-e166-48d1-b39b-6e7bbcdf6354}" ma:sspId="b37866c0-2722-4d53-9736-b4467be2825c" ma:termSetId="11bcd772-9a75-4e84-bfcc-b600c29eda17" ma:anchorId="00000000-0000-0000-0000-000000000000" ma:open="false" ma:isKeyword="false">
      <xsd:complexType>
        <xsd:sequence>
          <xsd:element ref="pc:Terms" minOccurs="0" maxOccurs="1"/>
        </xsd:sequence>
      </xsd:complexType>
    </xsd:element>
    <xsd:element name="d0e620eedb37436e96a9b7beb2f5df4c" ma:index="30" ma:taxonomy="true" ma:internalName="d0e620eedb37436e96a9b7beb2f5df4c" ma:taxonomyFieldName="DocumentType" ma:displayName="Document type" ma:readOnly="false" ma:default="" ma:fieldId="{d0e620ee-db37-436e-96a9-b7beb2f5df4c}" ma:sspId="b37866c0-2722-4d53-9736-b4467be2825c" ma:termSetId="418d0bf9-fdbb-45e4-bb10-77a02618cf04" ma:anchorId="00000000-0000-0000-0000-000000000000" ma:open="false" ma:isKeyword="false">
      <xsd:complexType>
        <xsd:sequence>
          <xsd:element ref="pc:Terms" minOccurs="0" maxOccurs="1"/>
        </xsd:sequence>
      </xsd:complexType>
    </xsd:element>
    <xsd:element name="OriginalFileLocation" ma:index="31" nillable="true" ma:displayName="Original File Location" ma:hidden="true" ma:internalName="OriginalFileLocation" ma:readOnly="false">
      <xsd:simpleType>
        <xsd:restriction base="dms:Text">
          <xsd:maxLength value="255"/>
        </xsd:restriction>
      </xsd:simpleType>
    </xsd:element>
    <xsd:element name="d642e1880b5b4821ac24ba7151d5457b" ma:index="32" nillable="true" ma:taxonomy="true" ma:internalName="d642e1880b5b4821ac24ba7151d5457b" ma:taxonomyFieldName="DocumentSubject" ma:displayName="Document subject" ma:readOnly="false" ma:default="" ma:fieldId="{d642e188-0b5b-4821-ac24-ba7151d5457b}" ma:taxonomyMulti="true" ma:sspId="b37866c0-2722-4d53-9736-b4467be2825c" ma:termSetId="6460b592-fff3-451f-b72d-6c1680e4c3f9" ma:anchorId="1eba154a-84bc-4d31-abae-623fc929f26c" ma:open="true" ma:isKeyword="false">
      <xsd:complexType>
        <xsd:sequence>
          <xsd:element ref="pc:Terms" minOccurs="0" maxOccurs="1"/>
        </xsd:sequence>
      </xsd:complexType>
    </xsd:element>
    <xsd:element name="ef6fd5c775dd4f57a95c57367eb4f38d" ma:index="34" ma:taxonomy="true" ma:internalName="ef6fd5c775dd4f57a95c57367eb4f38d" ma:taxonomyFieldName="oagDocumentSubject" ma:displayName="Document subject" ma:readOnly="false" ma:fieldId="{ef6fd5c7-75dd-4f57-a95c-57367eb4f38d}" ma:sspId="b37866c0-2722-4d53-9736-b4467be2825c" ma:termSetId="15d3157a-691c-4132-97fc-ae87febe7dd6" ma:anchorId="2707f066-a45b-421e-b398-8a802e4243f8" ma:open="false" ma:isKeyword="false">
      <xsd:complexType>
        <xsd:sequence>
          <xsd:element ref="pc:Terms" minOccurs="0" maxOccurs="1"/>
        </xsd:sequence>
      </xsd:complexType>
    </xsd:element>
    <xsd:element name="febba100fb804acabaf6caede4cf5aca" ma:index="37" nillable="true" ma:taxonomy="true" ma:internalName="febba100fb804acabaf6caede4cf5aca" ma:taxonomyFieldName="oagPMATeamSelector" ma:displayName="Team Selector" ma:fieldId="{febba100-fb80-4aca-baf6-caede4cf5aca}" ma:sspId="b37866c0-2722-4d53-9736-b4467be2825c" ma:termSetId="f323a057-1cf0-478b-a089-885cb124777d" ma:anchorId="00000000-0000-0000-0000-000000000000" ma:open="false" ma:isKeyword="false">
      <xsd:complexType>
        <xsd:sequence>
          <xsd:element ref="pc:Terms" minOccurs="0" maxOccurs="1"/>
        </xsd:sequence>
      </xsd:complexType>
    </xsd:element>
    <xsd:element name="SharedWithUsers" ma:index="4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77ada26-67b5-4fb9-8f6e-c4ceab8d515b">SERVICES-1892776786-346</_dlc_DocId>
    <_dlc_DocIdUrl xmlns="477ada26-67b5-4fb9-8f6e-c4ceab8d515b">
      <Url>https://thesource.oag.govt.nz/dc/services/hrm/pma/_layouts/15/DocIdRedir.aspx?ID=SERVICES-1892776786-346</Url>
      <Description>SERVICES-1892776786-346</Description>
    </_dlc_DocIdUrl>
    <oagPMABusinessUnit xmlns="477ada26-67b5-4fb9-8f6e-c4ceab8d515b">Audit NZ</oagPMABusinessUnit>
    <febba100fb804acabaf6caede4cf5aca xmlns="477ada26-67b5-4fb9-8f6e-c4ceab8d515b">
      <Terms xmlns="http://schemas.microsoft.com/office/infopath/2007/PartnerControls">
        <TermInfo xmlns="http://schemas.microsoft.com/office/infopath/2007/PartnerControls">
          <TermName xmlns="http://schemas.microsoft.com/office/infopath/2007/PartnerControls">Professional practices group</TermName>
          <TermId xmlns="http://schemas.microsoft.com/office/infopath/2007/PartnerControls">348782ec-e194-4e91-afdf-85c43e4f9a35</TermId>
        </TermInfo>
      </Terms>
    </febba100fb804acabaf6caede4cf5aca>
    <h94f747632df408ab1b07ad6315a9d82 xmlns="477ada26-67b5-4fb9-8f6e-c4ceab8d515b">
      <Terms xmlns="http://schemas.microsoft.com/office/infopath/2007/PartnerControls">
        <TermInfo xmlns="http://schemas.microsoft.com/office/infopath/2007/PartnerControls">
          <TermName xmlns="http://schemas.microsoft.com/office/infopath/2007/PartnerControls">People Management</TermName>
          <TermId xmlns="http://schemas.microsoft.com/office/infopath/2007/PartnerControls">dc23acb6-d7b4-4a6d-a04d-1bc003228a3e</TermId>
        </TermInfo>
      </Terms>
    </h94f747632df408ab1b07ad6315a9d82>
    <k3d5cca7292d4a6b8eb1b2bcb6ac08aa xmlns="477ada26-67b5-4fb9-8f6e-c4ceab8d515b">
      <Terms xmlns="http://schemas.microsoft.com/office/infopath/2007/PartnerControls"/>
    </k3d5cca7292d4a6b8eb1b2bcb6ac08aa>
    <g4d82201fa8b4ae5b3bd0a624a7820f5 xmlns="477ada26-67b5-4fb9-8f6e-c4ceab8d515b">
      <Terms xmlns="http://schemas.microsoft.com/office/infopath/2007/PartnerControls">
        <TermInfo xmlns="http://schemas.microsoft.com/office/infopath/2007/PartnerControls">
          <TermName xmlns="http://schemas.microsoft.com/office/infopath/2007/PartnerControls">Human Resource Management</TermName>
          <TermId xmlns="http://schemas.microsoft.com/office/infopath/2007/PartnerControls">f225047f-af0b-4fc7-ba14-9537472bdc2b</TermId>
        </TermInfo>
      </Terms>
    </g4d82201fa8b4ae5b3bd0a624a7820f5>
    <ef6fd5c775dd4f57a95c57367eb4f38d xmlns="477ada26-67b5-4fb9-8f6e-c4ceab8d515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e9d82c39-bf90-48dc-b3d7-fa375dd65f6e</TermId>
        </TermInfo>
      </Terms>
    </ef6fd5c775dd4f57a95c57367eb4f38d>
    <oagSSYear xmlns="477ada26-67b5-4fb9-8f6e-c4ceab8d515b">2023</oagSSYear>
    <p450daabe16648d1b39b6e7bbcdf6354 xmlns="477ada26-67b5-4fb9-8f6e-c4ceab8d515b">
      <Terms xmlns="http://schemas.microsoft.com/office/infopath/2007/PartnerControls"/>
    </p450daabe16648d1b39b6e7bbcdf6354>
    <OriginalFileLocation xmlns="477ada26-67b5-4fb9-8f6e-c4ceab8d515b" xsi:nil="true"/>
    <oagLegacyTerms xmlns="477ada26-67b5-4fb9-8f6e-c4ceab8d515b" xsi:nil="true"/>
    <g1da34e6180a4bb3b3e2c492a9914105 xmlns="477ada26-67b5-4fb9-8f6e-c4ceab8d515b">
      <Terms xmlns="http://schemas.microsoft.com/office/infopath/2007/PartnerControls">
        <TermInfo xmlns="http://schemas.microsoft.com/office/infopath/2007/PartnerControls">
          <TermName xmlns="http://schemas.microsoft.com/office/infopath/2007/PartnerControls">Support Services</TermName>
          <TermId xmlns="http://schemas.microsoft.com/office/infopath/2007/PartnerControls">70725dfe-d732-4024-bc21-23c925b946d0</TermId>
        </TermInfo>
      </Terms>
    </g1da34e6180a4bb3b3e2c492a9914105>
    <oagPMATeam xmlns="477ada26-67b5-4fb9-8f6e-c4ceab8d515b">Professional practices group</oagPMATeam>
    <Narrative xmlns="477ada26-67b5-4fb9-8f6e-c4ceab8d515b" xsi:nil="true"/>
    <d642e1880b5b4821ac24ba7151d5457b xmlns="477ada26-67b5-4fb9-8f6e-c4ceab8d515b">
      <Terms xmlns="http://schemas.microsoft.com/office/infopath/2007/PartnerControls"/>
    </d642e1880b5b4821ac24ba7151d5457b>
    <d0e620eedb37436e96a9b7beb2f5df4c xmlns="477ada26-67b5-4fb9-8f6e-c4ceab8d515b">
      <Terms xmlns="http://schemas.microsoft.com/office/infopath/2007/PartnerControls">
        <TermInfo xmlns="http://schemas.microsoft.com/office/infopath/2007/PartnerControls">
          <TermName xmlns="http://schemas.microsoft.com/office/infopath/2007/PartnerControls">Administration and Management</TermName>
          <TermId xmlns="http://schemas.microsoft.com/office/infopath/2007/PartnerControls">e95c38bd-ca0d-4a9b-ba08-30a3430e1db1</TermId>
        </TermInfo>
      </Terms>
    </d0e620eedb37436e96a9b7beb2f5df4c>
    <e6becb1ea4a54328816ca8faf4a6bfaf xmlns="477ada26-67b5-4fb9-8f6e-c4ceab8d515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7475b3bb-6eca-4817-bc4d-564a16c2926b</TermId>
        </TermInfo>
      </Terms>
    </e6becb1ea4a54328816ca8faf4a6bfaf>
    <o1dc9b1e48f74cb58614f27946a171cd xmlns="477ada26-67b5-4fb9-8f6e-c4ceab8d515b">
      <Terms xmlns="http://schemas.microsoft.com/office/infopath/2007/PartnerControls"/>
    </o1dc9b1e48f74cb58614f27946a171cd>
    <DocumentOwner xmlns="477ada26-67b5-4fb9-8f6e-c4ceab8d515b">
      <UserInfo>
        <DisplayName/>
        <AccountId xsi:nil="true"/>
        <AccountType/>
      </UserInfo>
    </DocumentOwner>
    <TaxCatchAll xmlns="477ada26-67b5-4fb9-8f6e-c4ceab8d515b">
      <Value>1252</Value>
      <Value>1302</Value>
      <Value>1046</Value>
      <Value>1264</Value>
      <Value>1250</Value>
      <Value>3</Value>
      <Value>1</Value>
      <Value>1071</Value>
    </TaxCatchAl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647A42-904E-4DA0-A471-FDC692F91195}"/>
</file>

<file path=customXml/itemProps2.xml><?xml version="1.0" encoding="utf-8"?>
<ds:datastoreItem xmlns:ds="http://schemas.openxmlformats.org/officeDocument/2006/customXml" ds:itemID="{C54786A4-702F-4738-A1F2-E50EF425E8E4}">
  <ds:schemaRefs>
    <ds:schemaRef ds:uri="http://schemas.openxmlformats.org/officeDocument/2006/bibliography"/>
  </ds:schemaRefs>
</ds:datastoreItem>
</file>

<file path=customXml/itemProps3.xml><?xml version="1.0" encoding="utf-8"?>
<ds:datastoreItem xmlns:ds="http://schemas.openxmlformats.org/officeDocument/2006/customXml" ds:itemID="{A4050FF0-8908-476B-AB54-2550099B9081}">
  <ds:schemaRefs>
    <ds:schemaRef ds:uri="http://schemas.microsoft.com/sharepoint/v3/contenttype/forms"/>
  </ds:schemaRefs>
</ds:datastoreItem>
</file>

<file path=customXml/itemProps4.xml><?xml version="1.0" encoding="utf-8"?>
<ds:datastoreItem xmlns:ds="http://schemas.openxmlformats.org/officeDocument/2006/customXml" ds:itemID="{A242271C-2B13-464E-A140-7EEEF2764D1B}">
  <ds:schemaRefs>
    <ds:schemaRef ds:uri="http://schemas.microsoft.com/office/2006/metadata/properties"/>
    <ds:schemaRef ds:uri="http://schemas.microsoft.com/office/infopath/2007/PartnerControls"/>
    <ds:schemaRef ds:uri="0124f8ca-298b-420b-be61-4524c9717fa8"/>
    <ds:schemaRef ds:uri="379a069a-bce1-4874-8ca0-6ae215d954e8"/>
  </ds:schemaRefs>
</ds:datastoreItem>
</file>

<file path=customXml/itemProps5.xml><?xml version="1.0" encoding="utf-8"?>
<ds:datastoreItem xmlns:ds="http://schemas.openxmlformats.org/officeDocument/2006/customXml" ds:itemID="{CCC9A2F4-CC51-456F-BE16-042D19D9CF5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Office of the Auditor-General</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McDonald</dc:creator>
  <cp:keywords/>
  <dc:description/>
  <cp:lastModifiedBy>Leigh Hayward</cp:lastModifiedBy>
  <cp:revision>5</cp:revision>
  <cp:lastPrinted>2023-06-20T20:50:00Z</cp:lastPrinted>
  <dcterms:created xsi:type="dcterms:W3CDTF">2023-06-18T22:39:00Z</dcterms:created>
  <dcterms:modified xsi:type="dcterms:W3CDTF">2023-07-30T23:41:00Z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0x0101004AA0B519C1CA4C4488EBFC72D38DB5B90700A8C8269B479B71459B6836B1726559A5</vt:lpwstr>
  </property>
  <property fmtid="{D5CDD505-2E9C-101B-9397-08002B2CF9AE}" pid="3" name="_dlc_DocIdItemGuid">
    <vt:lpwstr>9ce52165-e7c7-4715-8e1c-310c3bc0d627</vt:lpwstr>
  </property>
  <property fmtid="{D5CDD505-2E9C-101B-9397-08002B2CF9AE}" pid="4" name="Order">
    <vt:r8>12200</vt:r8>
  </property>
  <property fmtid="{D5CDD505-2E9C-101B-9397-08002B2CF9AE}" pid="5" name="_ModerationStatus">
    <vt:lpwstr>0</vt:lpwstr>
  </property>
  <property fmtid="{D5CDD505-2E9C-101B-9397-08002B2CF9AE}" pid="6" name="xd_ProgID">
    <vt:lpwstr/>
  </property>
  <property fmtid="{D5CDD505-2E9C-101B-9397-08002B2CF9AE}" pid="7" name="TemplateUrl">
    <vt:lpwstr/>
  </property>
  <property fmtid="{D5CDD505-2E9C-101B-9397-08002B2CF9AE}" pid="8" name="teamselector">
    <vt:lpwstr>17;#Legal|d91e79c0-6fe1-4520-97d1-e2576c491e57</vt:lpwstr>
  </property>
  <property fmtid="{D5CDD505-2E9C-101B-9397-08002B2CF9AE}" pid="9" name="DocumentType">
    <vt:lpwstr>1046;#Administration and Management|e95c38bd-ca0d-4a9b-ba08-30a3430e1db1</vt:lpwstr>
  </property>
  <property fmtid="{D5CDD505-2E9C-101B-9397-08002B2CF9AE}" pid="10" name="SubFunction">
    <vt:lpwstr>1250;#Human Resource Management|f225047f-af0b-4fc7-ba14-9537472bdc2b</vt:lpwstr>
  </property>
  <property fmtid="{D5CDD505-2E9C-101B-9397-08002B2CF9AE}" pid="11" name="pa2cd014300e46fbb564aefe17322d66">
    <vt:lpwstr>eMail|d9796f5e-8dca-428f-a339-d85d9ec67952</vt:lpwstr>
  </property>
  <property fmtid="{D5CDD505-2E9C-101B-9397-08002B2CF9AE}" pid="12" name="oagDocumentSubject">
    <vt:lpwstr>1264;#Administration|e9d82c39-bf90-48dc-b3d7-fa375dd65f6e</vt:lpwstr>
  </property>
  <property fmtid="{D5CDD505-2E9C-101B-9397-08002B2CF9AE}" pid="13" name="From1">
    <vt:lpwstr/>
  </property>
  <property fmtid="{D5CDD505-2E9C-101B-9397-08002B2CF9AE}" pid="14" name="Activity">
    <vt:lpwstr>1252;#People Management|dc23acb6-d7b4-4a6d-a04d-1bc003228a3e</vt:lpwstr>
  </property>
  <property fmtid="{D5CDD505-2E9C-101B-9397-08002B2CF9AE}" pid="15" name="BusinessUnit">
    <vt:lpwstr/>
  </property>
  <property fmtid="{D5CDD505-2E9C-101B-9397-08002B2CF9AE}" pid="16" name="oagPMATeamSelector">
    <vt:lpwstr>1302;#Professional practices group|348782ec-e194-4e91-afdf-85c43e4f9a35</vt:lpwstr>
  </property>
  <property fmtid="{D5CDD505-2E9C-101B-9397-08002B2CF9AE}" pid="17" name="NationalSecurityClassification">
    <vt:lpwstr>1;#UNCLASSIFIED|7475b3bb-6eca-4817-bc4d-564a16c2926b</vt:lpwstr>
  </property>
  <property fmtid="{D5CDD505-2E9C-101B-9397-08002B2CF9AE}" pid="18" name="DocumentSubject">
    <vt:lpwstr/>
  </property>
  <property fmtid="{D5CDD505-2E9C-101B-9397-08002B2CF9AE}" pid="19" name="Function">
    <vt:lpwstr>1071;#Support Services|70725dfe-d732-4024-bc21-23c925b946d0</vt:lpwstr>
  </property>
  <property fmtid="{D5CDD505-2E9C-101B-9397-08002B2CF9AE}" pid="20" name="SecurityEndorsement">
    <vt:lpwstr/>
  </property>
  <property fmtid="{D5CDD505-2E9C-101B-9397-08002B2CF9AE}" pid="21" name="eMailDocumentType">
    <vt:lpwstr>3;#eMail|d9796f5e-8dca-428f-a339-d85d9ec67952</vt:lpwstr>
  </property>
  <property fmtid="{D5CDD505-2E9C-101B-9397-08002B2CF9AE}" pid="22" name="SubActivity">
    <vt:lpwstr/>
  </property>
  <property fmtid="{D5CDD505-2E9C-101B-9397-08002B2CF9AE}" pid="23" name="To">
    <vt:lpwstr/>
  </property>
  <property fmtid="{D5CDD505-2E9C-101B-9397-08002B2CF9AE}" pid="24" name="URL">
    <vt:lpwstr/>
  </property>
  <property fmtid="{D5CDD505-2E9C-101B-9397-08002B2CF9AE}" pid="25" name="View order">
    <vt:lpwstr/>
  </property>
</Properties>
</file>